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ADFM LEADS: Leadership Education for Academic Development and Success Nominator Form Info</w:t>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Background</w:t>
      </w:r>
      <w:r w:rsidDel="00000000" w:rsidR="00000000" w:rsidRPr="00000000">
        <w:rPr>
          <w:sz w:val="24"/>
          <w:szCs w:val="24"/>
          <w:u w:val="single"/>
          <w:rtl w:val="0"/>
        </w:rPr>
        <w:t xml:space="preserve">:</w:t>
      </w:r>
    </w:p>
    <w:p w:rsidR="00000000" w:rsidDel="00000000" w:rsidP="00000000" w:rsidRDefault="00000000" w:rsidRPr="00000000" w14:paraId="00000004">
      <w:pPr>
        <w:spacing w:after="0" w:line="240" w:lineRule="auto"/>
        <w:rPr/>
      </w:pPr>
      <w:r w:rsidDel="00000000" w:rsidR="00000000" w:rsidRPr="00000000">
        <w:rPr>
          <w:rtl w:val="0"/>
        </w:rPr>
        <w:t xml:space="preserve">We are currently seeking applications for our 2022-2023 ADFM LEADS Fellowship Program.</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The ADFM LEADS Fellowship Program is designed for those who are interested in learning more about whether senior leadership positions in academic family medicine might be a good career fit and for those who aspire to become a Family Medicine Department Chair or other senior leader in academic medicine or an academically affiliated health system.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The goal of the fellowship is to train pluripotent leaders to have the skills/understanding of a</w:t>
      </w:r>
    </w:p>
    <w:p w:rsidR="00000000" w:rsidDel="00000000" w:rsidP="00000000" w:rsidRDefault="00000000" w:rsidRPr="00000000" w14:paraId="00000009">
      <w:pPr>
        <w:spacing w:after="0" w:line="240" w:lineRule="auto"/>
        <w:rPr/>
      </w:pPr>
      <w:r w:rsidDel="00000000" w:rsidR="00000000" w:rsidRPr="00000000">
        <w:rPr>
          <w:rtl w:val="0"/>
        </w:rPr>
        <w:t xml:space="preserve">high level leadership position like a department chair/service line leader and who would also be competitive for other leadership positions beyond the scope of their current role within an academic medical center or an academic affiliated health system. It is designed to be complementary to other programs and to also offer something unique without overlap, with an intent to provide high level leaders for the discipline.</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Key features include: an emphasis on strategic career planning; a cohort-responsive curriculum</w:t>
      </w:r>
    </w:p>
    <w:p w:rsidR="00000000" w:rsidDel="00000000" w:rsidP="00000000" w:rsidRDefault="00000000" w:rsidRPr="00000000" w14:paraId="0000000C">
      <w:pPr>
        <w:spacing w:after="0" w:line="240" w:lineRule="auto"/>
        <w:rPr/>
      </w:pPr>
      <w:r w:rsidDel="00000000" w:rsidR="00000000" w:rsidRPr="00000000">
        <w:rPr>
          <w:rtl w:val="0"/>
        </w:rPr>
        <w:t xml:space="preserve">built around key competencies for family medicine leaders; small learning communities; weekly fellowship time for webinars, journal club, project check ins; mentorship opportunities; and an individual project emphasizing an area of personal development.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For more details on the program overview and eligibility requirements - please visit our site: </w:t>
      </w:r>
      <w:hyperlink r:id="rId8">
        <w:r w:rsidDel="00000000" w:rsidR="00000000" w:rsidRPr="00000000">
          <w:rPr>
            <w:color w:val="0563c1"/>
            <w:u w:val="single"/>
            <w:rtl w:val="0"/>
          </w:rPr>
          <w:t xml:space="preserve">https://adfm.org/programs/leads-fellowship/</w:t>
        </w:r>
      </w:hyperlink>
      <w:r w:rsidDel="00000000" w:rsidR="00000000" w:rsidRPr="00000000">
        <w:rPr>
          <w:rtl w:val="0"/>
        </w:rPr>
        <w:t xml:space="preserve"> or reach out Sam Elwood (</w:t>
      </w:r>
      <w:hyperlink r:id="rId9">
        <w:r w:rsidDel="00000000" w:rsidR="00000000" w:rsidRPr="00000000">
          <w:rPr>
            <w:color w:val="0563c1"/>
            <w:u w:val="single"/>
            <w:rtl w:val="0"/>
          </w:rPr>
          <w:t xml:space="preserve">selwood@adfm.org</w:t>
        </w:r>
      </w:hyperlink>
      <w:r w:rsidDel="00000000" w:rsidR="00000000" w:rsidRPr="00000000">
        <w:rPr>
          <w:rtl w:val="0"/>
        </w:rPr>
        <w:t xml:space="preserve">)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jc w:val="center"/>
        <w:rPr>
          <w:b w:val="1"/>
          <w:sz w:val="24"/>
          <w:szCs w:val="24"/>
          <w:u w:val="single"/>
        </w:rPr>
      </w:pPr>
      <w:r w:rsidDel="00000000" w:rsidR="00000000" w:rsidRPr="00000000">
        <w:rPr>
          <w:b w:val="1"/>
          <w:sz w:val="24"/>
          <w:szCs w:val="24"/>
          <w:u w:val="single"/>
          <w:rtl w:val="0"/>
        </w:rPr>
        <w:t xml:space="preserve">Application details:</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Application deadline is </w:t>
      </w:r>
      <w:r w:rsidDel="00000000" w:rsidR="00000000" w:rsidRPr="00000000">
        <w:rPr>
          <w:b w:val="1"/>
          <w:color w:val="ff0000"/>
          <w:rtl w:val="0"/>
        </w:rPr>
        <w:t xml:space="preserve">August 2, 2021</w:t>
      </w:r>
      <w:r w:rsidDel="00000000" w:rsidR="00000000" w:rsidRPr="00000000">
        <w:rPr>
          <w:color w:val="ff0000"/>
          <w:rtl w:val="0"/>
        </w:rPr>
        <w:t xml:space="preserve">. </w:t>
      </w:r>
      <w:r w:rsidDel="00000000" w:rsidR="00000000" w:rsidRPr="00000000">
        <w:rPr>
          <w:rtl w:val="0"/>
        </w:rPr>
        <w:t xml:space="preserve">Please submit this form </w:t>
      </w:r>
      <w:hyperlink r:id="rId10">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color w:val="0563c1"/>
          <w:u w:val="single"/>
          <w:rtl w:val="0"/>
        </w:rPr>
        <w:t xml:space="preserve"> </w:t>
      </w:r>
      <w:r w:rsidDel="00000000" w:rsidR="00000000" w:rsidRPr="00000000">
        <w:rPr>
          <w:rtl w:val="0"/>
        </w:rPr>
        <w:t xml:space="preserve">prior to then in order for the corresponding fellow's application to be considered complete. We will not review applications that are not complete, and we will not review applications received after August 2nd.</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are including the form areas below for your convenience. Materials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MUST BE SUBMITTED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via the form link above to be considered complete. If you cannot access Google forms to submit, please reach out and we can work to get your materials in.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 We ask that the nominator form must be completed by someone other than the candidate (within or outside the candidate's institution - may be a candidate's supervisor or not).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Background Information: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Name: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name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Nominator’s Statements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that the following information provided is not shared with the candidate you are recommending.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Please keep your responses as brief if possible.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are you nominating this candidate?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new knowledge/skills would you want this candidate to learn during their fellowship year?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work with and mentor your candidate during and after the fellowship?</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candidate's strengths and weaknesses as they relate to their potential as an institutional leader?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your frank evaluation of the candidate's potential for leadership?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formal or informal leadership roles do you anticipate this candidate assuming in the next 3-5 years? How will you support them in this endeavor?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information you would like to share about this candidate.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i1025" style="width:157.5pt;height:78.5pt" type="#_x0000_t75">
          <v:imagedata r:id="rId1" o:title="ADFM Logo pdf (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E7717"/>
    <w:rPr>
      <w:color w:val="0563c1" w:themeColor="hyperlink"/>
      <w:u w:val="single"/>
    </w:rPr>
  </w:style>
  <w:style w:type="paragraph" w:styleId="NormalWeb">
    <w:name w:val="Normal (Web)"/>
    <w:basedOn w:val="Normal"/>
    <w:uiPriority w:val="99"/>
    <w:unhideWhenUsed w:val="1"/>
    <w:rsid w:val="00BE771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E7717"/>
    <w:pPr>
      <w:ind w:left="720"/>
      <w:contextualSpacing w:val="1"/>
    </w:pPr>
  </w:style>
  <w:style w:type="paragraph" w:styleId="Header">
    <w:name w:val="header"/>
    <w:basedOn w:val="Normal"/>
    <w:link w:val="HeaderChar"/>
    <w:uiPriority w:val="99"/>
    <w:unhideWhenUsed w:val="1"/>
    <w:rsid w:val="00C647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4725"/>
  </w:style>
  <w:style w:type="paragraph" w:styleId="Footer">
    <w:name w:val="footer"/>
    <w:basedOn w:val="Normal"/>
    <w:link w:val="FooterChar"/>
    <w:uiPriority w:val="99"/>
    <w:unhideWhenUsed w:val="1"/>
    <w:rsid w:val="00C647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47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forms.gle/VpudALhhvdwWvD4R9" TargetMode="External"/><Relationship Id="rId12" Type="http://schemas.openxmlformats.org/officeDocument/2006/relationships/footer" Target="footer1.xml"/><Relationship Id="rId9" Type="http://schemas.openxmlformats.org/officeDocument/2006/relationships/hyperlink" Target="mailto:selwood@adfm.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dfm.org/programs/leads-fellow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KKyevBo0342VcdbbOjg6ho/RQ==">AMUW2mXgoPe2RwU/O+C083h0NY8eS/RXiXKaHNBkr08f83D6vR21gVkEo5UaCzChqTKTA8Mx6jT5OVeisKuaqTEyhCtgMtr3a3zq2u4jGMZINULjrwioUfPkyyJgwSp5dZ1EXIKwUb9z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2021-05-20T16:36:00Z</dcterms:created>
  <dc:creator>Samantha Elwood</dc:creator>
</cp:coreProperties>
</file>