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FCB7" w14:textId="15D28691" w:rsidR="00035A77" w:rsidRPr="007D7B8F" w:rsidRDefault="007D7B8F" w:rsidP="007D7B8F">
      <w:pPr>
        <w:jc w:val="center"/>
        <w:rPr>
          <w:rFonts w:asciiTheme="minorHAnsi" w:hAnsiTheme="minorHAnsi" w:cstheme="minorHAnsi"/>
          <w:b/>
          <w:bCs/>
          <w:sz w:val="28"/>
          <w:szCs w:val="28"/>
        </w:rPr>
      </w:pPr>
      <w:r w:rsidRPr="007D7B8F">
        <w:rPr>
          <w:rFonts w:asciiTheme="minorHAnsi" w:hAnsiTheme="minorHAnsi" w:cstheme="minorHAnsi"/>
          <w:b/>
          <w:bCs/>
          <w:sz w:val="28"/>
          <w:szCs w:val="28"/>
        </w:rPr>
        <w:t>ADFM’s Action Plan Toward Becoming an Anti-Racist Organization</w:t>
      </w:r>
    </w:p>
    <w:p w14:paraId="638C2831" w14:textId="5E408347" w:rsidR="00035A77" w:rsidRPr="007D7B8F" w:rsidRDefault="00035A77">
      <w:pPr>
        <w:rPr>
          <w:rFonts w:asciiTheme="minorHAnsi" w:hAnsiTheme="minorHAnsi" w:cstheme="minorHAnsi"/>
        </w:rPr>
      </w:pPr>
    </w:p>
    <w:p w14:paraId="47244F30" w14:textId="40466708" w:rsidR="00975825" w:rsidRPr="007D7B8F" w:rsidRDefault="00A671E3">
      <w:pPr>
        <w:rPr>
          <w:rFonts w:asciiTheme="minorHAnsi" w:hAnsiTheme="minorHAnsi" w:cstheme="minorHAnsi"/>
        </w:rPr>
      </w:pPr>
      <w:r w:rsidRPr="007D7B8F">
        <w:rPr>
          <w:rFonts w:asciiTheme="minorHAnsi" w:hAnsiTheme="minorHAnsi" w:cstheme="minorHAnsi"/>
        </w:rPr>
        <w:t xml:space="preserve">With the formation of our Diversity, Inclusion, and Health Equity Taskforce in 2018, ADFM began a concerted effort on attention to these issues within and across our organization. The Board formalized this taskforce into a standing committee in November 2019 and we have begun in earnest efforts to incorporate DIHE into all of our strategic areas. Following the murder of George Floyd in May 2020, the ADFM Board of Directors discussed how we can go beyond the work of incorporating diversity </w:t>
      </w:r>
      <w:r w:rsidR="00162670" w:rsidRPr="007D7B8F">
        <w:rPr>
          <w:rFonts w:asciiTheme="minorHAnsi" w:hAnsiTheme="minorHAnsi" w:cstheme="minorHAnsi"/>
        </w:rPr>
        <w:t xml:space="preserve">and into the realm of being actively anti-racist. </w:t>
      </w:r>
      <w:r w:rsidR="00975825" w:rsidRPr="007D7B8F">
        <w:rPr>
          <w:rFonts w:asciiTheme="minorHAnsi" w:hAnsiTheme="minorHAnsi" w:cstheme="minorHAnsi"/>
        </w:rPr>
        <w:t>On June 4, 2020, the ADFM Board of Directors sent the following statement to our membership:</w:t>
      </w:r>
    </w:p>
    <w:p w14:paraId="1C023044" w14:textId="77777777" w:rsidR="00975825" w:rsidRPr="007D7B8F" w:rsidRDefault="00975825">
      <w:pPr>
        <w:rPr>
          <w:rFonts w:asciiTheme="minorHAnsi" w:hAnsiTheme="minorHAnsi" w:cstheme="minorHAnsi"/>
        </w:rPr>
      </w:pPr>
    </w:p>
    <w:p w14:paraId="36D5F976" w14:textId="77777777" w:rsidR="00C37260" w:rsidRPr="007D7B8F" w:rsidRDefault="00C37260" w:rsidP="00975825">
      <w:pPr>
        <w:ind w:left="720"/>
        <w:rPr>
          <w:rFonts w:asciiTheme="minorHAnsi" w:hAnsiTheme="minorHAnsi" w:cstheme="minorHAnsi"/>
          <w:i/>
          <w:iCs/>
          <w:color w:val="4472C4" w:themeColor="accent1"/>
        </w:rPr>
      </w:pPr>
      <w:r w:rsidRPr="007D7B8F">
        <w:rPr>
          <w:rFonts w:asciiTheme="minorHAnsi" w:hAnsiTheme="minorHAnsi" w:cstheme="minorHAnsi"/>
          <w:i/>
          <w:iCs/>
          <w:color w:val="4472C4" w:themeColor="accent1"/>
        </w:rPr>
        <w:t xml:space="preserve">ADFM condemns all violence, especially against people of color who </w:t>
      </w:r>
      <w:r w:rsidRPr="007D7B8F">
        <w:rPr>
          <w:rFonts w:asciiTheme="minorHAnsi" w:hAnsiTheme="minorHAnsi" w:cstheme="minorHAnsi"/>
          <w:i/>
          <w:iCs/>
          <w:color w:val="4472C4" w:themeColor="accent1"/>
          <w:shd w:val="clear" w:color="auto" w:fill="FFFFFF"/>
        </w:rPr>
        <w:t>have been more frequently subjected to indiscriminate and unnecessary use of force</w:t>
      </w:r>
      <w:r w:rsidRPr="007D7B8F">
        <w:rPr>
          <w:rFonts w:asciiTheme="minorHAnsi" w:hAnsiTheme="minorHAnsi" w:cstheme="minorHAnsi"/>
          <w:i/>
          <w:iCs/>
          <w:color w:val="4472C4" w:themeColor="accent1"/>
        </w:rPr>
        <w:t xml:space="preserve"> by police and others in authority. We stand with those who fight for justice. </w:t>
      </w:r>
    </w:p>
    <w:p w14:paraId="49CFE9B3" w14:textId="77777777" w:rsidR="00C37260" w:rsidRPr="007D7B8F" w:rsidRDefault="00C37260" w:rsidP="00975825">
      <w:pPr>
        <w:shd w:val="clear" w:color="auto" w:fill="FFFFFF"/>
        <w:spacing w:before="100" w:beforeAutospacing="1" w:after="100" w:afterAutospacing="1"/>
        <w:ind w:left="720"/>
        <w:rPr>
          <w:rFonts w:asciiTheme="minorHAnsi" w:hAnsiTheme="minorHAnsi" w:cstheme="minorHAnsi"/>
          <w:i/>
          <w:iCs/>
          <w:color w:val="4472C4" w:themeColor="accent1"/>
        </w:rPr>
      </w:pPr>
      <w:r w:rsidRPr="007D7B8F">
        <w:rPr>
          <w:rFonts w:asciiTheme="minorHAnsi" w:hAnsiTheme="minorHAnsi" w:cstheme="minorHAnsi"/>
          <w:i/>
          <w:iCs/>
          <w:color w:val="4472C4" w:themeColor="accent1"/>
        </w:rPr>
        <w:t>We stand with those seeking the systemic changes required to achieve equity and inclusion that allows for all individuals to reach their maximal potential. </w:t>
      </w:r>
    </w:p>
    <w:p w14:paraId="48455CF5" w14:textId="77777777" w:rsidR="00C37260" w:rsidRPr="007D7B8F" w:rsidRDefault="00C37260" w:rsidP="00975825">
      <w:pPr>
        <w:shd w:val="clear" w:color="auto" w:fill="FFFFFF"/>
        <w:spacing w:before="100" w:beforeAutospacing="1" w:after="100" w:afterAutospacing="1"/>
        <w:ind w:left="720"/>
        <w:rPr>
          <w:rFonts w:asciiTheme="minorHAnsi" w:hAnsiTheme="minorHAnsi" w:cstheme="minorHAnsi"/>
          <w:i/>
          <w:iCs/>
          <w:color w:val="4472C4" w:themeColor="accent1"/>
        </w:rPr>
      </w:pPr>
      <w:r w:rsidRPr="007D7B8F">
        <w:rPr>
          <w:rFonts w:asciiTheme="minorHAnsi" w:hAnsiTheme="minorHAnsi" w:cstheme="minorHAnsi"/>
          <w:i/>
          <w:iCs/>
          <w:color w:val="4472C4" w:themeColor="accent1"/>
        </w:rPr>
        <w:t>We seek out allies to build a more equitable society and will use the principles of equity and inclusion to drive all decisions we make, including our financial ones.    </w:t>
      </w:r>
    </w:p>
    <w:p w14:paraId="280BF02F" w14:textId="77777777" w:rsidR="00C37260" w:rsidRPr="007D7B8F" w:rsidRDefault="00C37260" w:rsidP="00975825">
      <w:pPr>
        <w:ind w:left="720"/>
        <w:rPr>
          <w:rFonts w:asciiTheme="minorHAnsi" w:hAnsiTheme="minorHAnsi" w:cstheme="minorHAnsi"/>
          <w:i/>
          <w:iCs/>
          <w:color w:val="4472C4" w:themeColor="accent1"/>
        </w:rPr>
      </w:pPr>
      <w:r w:rsidRPr="007D7B8F">
        <w:rPr>
          <w:rFonts w:asciiTheme="minorHAnsi" w:hAnsiTheme="minorHAnsi" w:cstheme="minorHAnsi"/>
          <w:i/>
          <w:iCs/>
          <w:color w:val="4472C4" w:themeColor="accent1"/>
        </w:rPr>
        <w:t xml:space="preserve">We value the contributions by every patient, member of our staff, learners, and faculty. We acknowledge the historical inequities that have contributed to </w:t>
      </w:r>
      <w:r w:rsidRPr="007D7B8F">
        <w:rPr>
          <w:rFonts w:asciiTheme="minorHAnsi" w:hAnsiTheme="minorHAnsi" w:cstheme="minorHAnsi"/>
          <w:i/>
          <w:iCs/>
          <w:color w:val="4472C4" w:themeColor="accent1"/>
          <w:shd w:val="clear" w:color="auto" w:fill="FFFFFF"/>
        </w:rPr>
        <w:t>significant disparities in health care, economics, and other societal factors that have created a gap in overall health and quality of life for individuals of color.</w:t>
      </w:r>
    </w:p>
    <w:p w14:paraId="6D09F1FF" w14:textId="77777777" w:rsidR="00C37260" w:rsidRPr="007D7B8F" w:rsidRDefault="00C37260" w:rsidP="00975825">
      <w:pPr>
        <w:ind w:left="720"/>
        <w:rPr>
          <w:rFonts w:asciiTheme="minorHAnsi" w:hAnsiTheme="minorHAnsi" w:cstheme="minorHAnsi"/>
          <w:i/>
          <w:iCs/>
          <w:color w:val="4472C4" w:themeColor="accent1"/>
          <w:shd w:val="clear" w:color="auto" w:fill="FFFFFF"/>
        </w:rPr>
      </w:pPr>
    </w:p>
    <w:p w14:paraId="3195A2F2" w14:textId="77777777" w:rsidR="00C37260" w:rsidRPr="007D7B8F" w:rsidRDefault="00C37260" w:rsidP="00975825">
      <w:pPr>
        <w:ind w:left="720"/>
        <w:rPr>
          <w:rFonts w:asciiTheme="minorHAnsi" w:hAnsiTheme="minorHAnsi" w:cstheme="minorHAnsi"/>
          <w:i/>
          <w:iCs/>
          <w:color w:val="4472C4" w:themeColor="accent1"/>
          <w:shd w:val="clear" w:color="auto" w:fill="FFFFFF"/>
        </w:rPr>
      </w:pPr>
      <w:r w:rsidRPr="007D7B8F">
        <w:rPr>
          <w:rFonts w:asciiTheme="minorHAnsi" w:hAnsiTheme="minorHAnsi" w:cstheme="minorHAnsi"/>
          <w:i/>
          <w:iCs/>
          <w:color w:val="4472C4" w:themeColor="accent1"/>
          <w:shd w:val="clear" w:color="auto" w:fill="FFFFFF"/>
        </w:rPr>
        <w:t>As an organization, ADFM asks that each of our member departments and associate members serve as role models for inclusiveness and seek out and embrace opportunities to include individuals with diverse backgrounds, opinions, experience, skills, and capabilities for the betterment of all individuals, their institutions, our organization, and society in general.</w:t>
      </w:r>
    </w:p>
    <w:p w14:paraId="29D60746" w14:textId="0BAA75AF" w:rsidR="00035A77" w:rsidRPr="007D7B8F" w:rsidRDefault="00035A77" w:rsidP="00975825">
      <w:pPr>
        <w:ind w:left="720"/>
        <w:rPr>
          <w:rFonts w:asciiTheme="minorHAnsi" w:hAnsiTheme="minorHAnsi" w:cstheme="minorHAnsi"/>
          <w:color w:val="4472C4" w:themeColor="accent1"/>
        </w:rPr>
      </w:pPr>
    </w:p>
    <w:p w14:paraId="23F15CFC" w14:textId="34AF5470" w:rsidR="00C37260" w:rsidRPr="007D7B8F" w:rsidRDefault="00C37260" w:rsidP="00975825">
      <w:pPr>
        <w:ind w:left="720"/>
        <w:rPr>
          <w:rFonts w:asciiTheme="minorHAnsi" w:hAnsiTheme="minorHAnsi" w:cstheme="minorHAnsi"/>
          <w:color w:val="4472C4" w:themeColor="accent1"/>
          <w:shd w:val="clear" w:color="auto" w:fill="FFFFFF"/>
        </w:rPr>
      </w:pPr>
      <w:r w:rsidRPr="007D7B8F">
        <w:rPr>
          <w:rFonts w:asciiTheme="minorHAnsi" w:hAnsiTheme="minorHAnsi" w:cstheme="minorHAnsi"/>
          <w:color w:val="4472C4" w:themeColor="accent1"/>
          <w:shd w:val="clear" w:color="auto" w:fill="FFFFFF"/>
        </w:rPr>
        <w:t xml:space="preserve">The ADFM Board remains committed to taking concrete, anti-racist action as an organization and to better support you all in taking action in your own institutions and communities. This statement will inform a series of action items including developing active and activated partnerships, considering our economic investments as an organization, gathering and sharing data and best practices, and creating the space for critical conversations. The ADFM Board will be continuing our discussion of specific aims and steps to do our part in moving the needle toward equity and look forward to sharing this with you all in an ongoing way. </w:t>
      </w:r>
    </w:p>
    <w:p w14:paraId="07FE68E8" w14:textId="0A1B8958" w:rsidR="00C37260" w:rsidRPr="007D7B8F" w:rsidRDefault="00C37260">
      <w:pPr>
        <w:rPr>
          <w:rFonts w:asciiTheme="minorHAnsi" w:hAnsiTheme="minorHAnsi" w:cstheme="minorHAnsi"/>
        </w:rPr>
      </w:pPr>
    </w:p>
    <w:p w14:paraId="4A834BA1" w14:textId="2B2E62B8" w:rsidR="00B839BA" w:rsidRPr="007D7B8F" w:rsidRDefault="006346C6">
      <w:pPr>
        <w:rPr>
          <w:rFonts w:asciiTheme="minorHAnsi" w:hAnsiTheme="minorHAnsi" w:cstheme="minorHAnsi"/>
        </w:rPr>
      </w:pPr>
      <w:r w:rsidRPr="007D7B8F">
        <w:rPr>
          <w:rFonts w:asciiTheme="minorHAnsi" w:hAnsiTheme="minorHAnsi" w:cstheme="minorHAnsi"/>
        </w:rPr>
        <w:t xml:space="preserve">From this, we have created a </w:t>
      </w:r>
      <w:r w:rsidR="00162670" w:rsidRPr="007D7B8F">
        <w:rPr>
          <w:rFonts w:asciiTheme="minorHAnsi" w:hAnsiTheme="minorHAnsi" w:cstheme="minorHAnsi"/>
        </w:rPr>
        <w:t xml:space="preserve">plan for </w:t>
      </w:r>
      <w:r w:rsidR="00B839BA" w:rsidRPr="007D7B8F">
        <w:rPr>
          <w:rFonts w:asciiTheme="minorHAnsi" w:hAnsiTheme="minorHAnsi" w:cstheme="minorHAnsi"/>
        </w:rPr>
        <w:t>incorporating</w:t>
      </w:r>
      <w:r w:rsidRPr="007D7B8F">
        <w:rPr>
          <w:rFonts w:asciiTheme="minorHAnsi" w:hAnsiTheme="minorHAnsi" w:cstheme="minorHAnsi"/>
        </w:rPr>
        <w:t xml:space="preserve"> anti-racis</w:t>
      </w:r>
      <w:r w:rsidR="00162670" w:rsidRPr="007D7B8F">
        <w:rPr>
          <w:rFonts w:asciiTheme="minorHAnsi" w:hAnsiTheme="minorHAnsi" w:cstheme="minorHAnsi"/>
        </w:rPr>
        <w:t xml:space="preserve">m in our </w:t>
      </w:r>
      <w:r w:rsidRPr="007D7B8F">
        <w:rPr>
          <w:rFonts w:asciiTheme="minorHAnsi" w:hAnsiTheme="minorHAnsi" w:cstheme="minorHAnsi"/>
        </w:rPr>
        <w:t xml:space="preserve">actions </w:t>
      </w:r>
      <w:r w:rsidR="00B839BA" w:rsidRPr="007D7B8F">
        <w:rPr>
          <w:rFonts w:asciiTheme="minorHAnsi" w:hAnsiTheme="minorHAnsi" w:cstheme="minorHAnsi"/>
        </w:rPr>
        <w:t>and strategy for</w:t>
      </w:r>
      <w:r w:rsidRPr="007D7B8F">
        <w:rPr>
          <w:rFonts w:asciiTheme="minorHAnsi" w:hAnsiTheme="minorHAnsi" w:cstheme="minorHAnsi"/>
        </w:rPr>
        <w:t xml:space="preserve"> our organization</w:t>
      </w:r>
      <w:r w:rsidR="00162670" w:rsidRPr="007D7B8F">
        <w:rPr>
          <w:rFonts w:asciiTheme="minorHAnsi" w:hAnsiTheme="minorHAnsi" w:cstheme="minorHAnsi"/>
        </w:rPr>
        <w:t>, with</w:t>
      </w:r>
      <w:r w:rsidR="00B839BA" w:rsidRPr="007D7B8F">
        <w:rPr>
          <w:rFonts w:asciiTheme="minorHAnsi" w:hAnsiTheme="minorHAnsi" w:cstheme="minorHAnsi"/>
        </w:rPr>
        <w:t>in the following areas:</w:t>
      </w:r>
    </w:p>
    <w:p w14:paraId="4872E109" w14:textId="77777777" w:rsidR="00B839BA" w:rsidRPr="007D7B8F" w:rsidRDefault="00B839BA" w:rsidP="00B839BA">
      <w:pPr>
        <w:pStyle w:val="ListParagraph"/>
        <w:numPr>
          <w:ilvl w:val="0"/>
          <w:numId w:val="6"/>
        </w:numPr>
        <w:rPr>
          <w:rFonts w:eastAsia="Times New Roman" w:cstheme="minorHAnsi"/>
          <w:shd w:val="clear" w:color="auto" w:fill="FFFFFF"/>
        </w:rPr>
      </w:pPr>
      <w:r w:rsidRPr="007D7B8F">
        <w:rPr>
          <w:rFonts w:eastAsia="Times New Roman" w:cstheme="minorHAnsi"/>
          <w:shd w:val="clear" w:color="auto" w:fill="FFFFFF"/>
        </w:rPr>
        <w:t>Internal work for the organization</w:t>
      </w:r>
    </w:p>
    <w:p w14:paraId="7A2FECE2" w14:textId="77777777" w:rsidR="00B839BA" w:rsidRPr="007D7B8F" w:rsidRDefault="00B839BA" w:rsidP="00B839BA">
      <w:pPr>
        <w:pStyle w:val="ListParagraph"/>
        <w:numPr>
          <w:ilvl w:val="0"/>
          <w:numId w:val="6"/>
        </w:numPr>
        <w:rPr>
          <w:rFonts w:cstheme="minorHAnsi"/>
        </w:rPr>
      </w:pPr>
      <w:r w:rsidRPr="007D7B8F">
        <w:rPr>
          <w:rFonts w:cstheme="minorHAnsi"/>
        </w:rPr>
        <w:t>Considering our Economic Investments as an Organization</w:t>
      </w:r>
    </w:p>
    <w:p w14:paraId="1B9F9968" w14:textId="77777777" w:rsidR="00B839BA" w:rsidRPr="007D7B8F" w:rsidRDefault="00B839BA" w:rsidP="00B839BA">
      <w:pPr>
        <w:pStyle w:val="ListParagraph"/>
        <w:numPr>
          <w:ilvl w:val="0"/>
          <w:numId w:val="6"/>
        </w:numPr>
        <w:rPr>
          <w:rFonts w:cstheme="minorHAnsi"/>
        </w:rPr>
      </w:pPr>
      <w:r w:rsidRPr="007D7B8F">
        <w:rPr>
          <w:rFonts w:cstheme="minorHAnsi"/>
        </w:rPr>
        <w:t>Gathering and Sharing Data</w:t>
      </w:r>
    </w:p>
    <w:p w14:paraId="54CCF5A2" w14:textId="77777777" w:rsidR="00B839BA" w:rsidRPr="007D7B8F" w:rsidRDefault="00B839BA" w:rsidP="00B839BA">
      <w:pPr>
        <w:pStyle w:val="ListParagraph"/>
        <w:numPr>
          <w:ilvl w:val="0"/>
          <w:numId w:val="6"/>
        </w:numPr>
        <w:rPr>
          <w:rFonts w:cstheme="minorHAnsi"/>
        </w:rPr>
      </w:pPr>
      <w:r w:rsidRPr="007D7B8F">
        <w:rPr>
          <w:rFonts w:cstheme="minorHAnsi"/>
        </w:rPr>
        <w:t>Gathering and Sharing Best Practices</w:t>
      </w:r>
    </w:p>
    <w:p w14:paraId="55F8334C" w14:textId="77777777" w:rsidR="00B839BA" w:rsidRPr="007D7B8F" w:rsidRDefault="00B839BA" w:rsidP="00B839BA">
      <w:pPr>
        <w:pStyle w:val="ListParagraph"/>
        <w:numPr>
          <w:ilvl w:val="0"/>
          <w:numId w:val="6"/>
        </w:numPr>
        <w:rPr>
          <w:rFonts w:cstheme="minorHAnsi"/>
        </w:rPr>
      </w:pPr>
      <w:r w:rsidRPr="007D7B8F">
        <w:rPr>
          <w:rFonts w:cstheme="minorHAnsi"/>
        </w:rPr>
        <w:t>Creating Space for Critical Conversations</w:t>
      </w:r>
    </w:p>
    <w:p w14:paraId="2DD4D695" w14:textId="77777777" w:rsidR="00B839BA" w:rsidRPr="007D7B8F" w:rsidRDefault="00B839BA" w:rsidP="00B839BA">
      <w:pPr>
        <w:pStyle w:val="ListParagraph"/>
        <w:numPr>
          <w:ilvl w:val="0"/>
          <w:numId w:val="6"/>
        </w:numPr>
        <w:rPr>
          <w:rFonts w:cstheme="minorHAnsi"/>
        </w:rPr>
      </w:pPr>
      <w:r w:rsidRPr="007D7B8F">
        <w:rPr>
          <w:rFonts w:cstheme="minorHAnsi"/>
        </w:rPr>
        <w:t>Developing Active and Activated Partnerships</w:t>
      </w:r>
    </w:p>
    <w:p w14:paraId="59D6D4A7" w14:textId="61BBBAEA" w:rsidR="00B839BA" w:rsidRPr="007D7B8F" w:rsidRDefault="00B839BA">
      <w:pPr>
        <w:rPr>
          <w:rFonts w:asciiTheme="minorHAnsi" w:hAnsiTheme="minorHAnsi" w:cstheme="minorHAnsi"/>
        </w:rPr>
      </w:pPr>
    </w:p>
    <w:p w14:paraId="5D70B1BC" w14:textId="49470101" w:rsidR="00975825" w:rsidRPr="007D7B8F" w:rsidRDefault="00B839BA">
      <w:pPr>
        <w:rPr>
          <w:rFonts w:asciiTheme="minorHAnsi" w:eastAsiaTheme="minorHAnsi" w:hAnsiTheme="minorHAnsi" w:cstheme="minorHAnsi"/>
        </w:rPr>
      </w:pPr>
      <w:r w:rsidRPr="007D7B8F">
        <w:rPr>
          <w:rFonts w:asciiTheme="minorHAnsi" w:hAnsiTheme="minorHAnsi" w:cstheme="minorHAnsi"/>
        </w:rPr>
        <w:t>T</w:t>
      </w:r>
      <w:r w:rsidR="00162670" w:rsidRPr="007D7B8F">
        <w:rPr>
          <w:rFonts w:asciiTheme="minorHAnsi" w:hAnsiTheme="minorHAnsi" w:cstheme="minorHAnsi"/>
        </w:rPr>
        <w:t xml:space="preserve">he </w:t>
      </w:r>
      <w:r w:rsidRPr="007D7B8F">
        <w:rPr>
          <w:rFonts w:asciiTheme="minorHAnsi" w:hAnsiTheme="minorHAnsi" w:cstheme="minorHAnsi"/>
        </w:rPr>
        <w:t>action areas</w:t>
      </w:r>
      <w:r w:rsidR="00975825" w:rsidRPr="007D7B8F">
        <w:rPr>
          <w:rFonts w:asciiTheme="minorHAnsi" w:hAnsiTheme="minorHAnsi" w:cstheme="minorHAnsi"/>
        </w:rPr>
        <w:t xml:space="preserve"> </w:t>
      </w:r>
      <w:r w:rsidR="00162670" w:rsidRPr="007D7B8F">
        <w:rPr>
          <w:rFonts w:asciiTheme="minorHAnsi" w:hAnsiTheme="minorHAnsi" w:cstheme="minorHAnsi"/>
        </w:rPr>
        <w:t>below</w:t>
      </w:r>
      <w:r w:rsidRPr="007D7B8F">
        <w:rPr>
          <w:rFonts w:asciiTheme="minorHAnsi" w:hAnsiTheme="minorHAnsi" w:cstheme="minorHAnsi"/>
        </w:rPr>
        <w:t xml:space="preserve"> represent a “living document,” to be updated periodically, which</w:t>
      </w:r>
      <w:r w:rsidR="00162670" w:rsidRPr="007D7B8F">
        <w:rPr>
          <w:rFonts w:asciiTheme="minorHAnsi" w:hAnsiTheme="minorHAnsi" w:cstheme="minorHAnsi"/>
        </w:rPr>
        <w:t xml:space="preserve"> describ</w:t>
      </w:r>
      <w:r w:rsidRPr="007D7B8F">
        <w:rPr>
          <w:rFonts w:asciiTheme="minorHAnsi" w:hAnsiTheme="minorHAnsi" w:cstheme="minorHAnsi"/>
        </w:rPr>
        <w:t>e</w:t>
      </w:r>
      <w:r w:rsidR="00975825" w:rsidRPr="007D7B8F">
        <w:rPr>
          <w:rFonts w:asciiTheme="minorHAnsi" w:hAnsiTheme="minorHAnsi" w:cstheme="minorHAnsi"/>
          <w:shd w:val="clear" w:color="auto" w:fill="FFFFFF"/>
        </w:rPr>
        <w:t xml:space="preserve"> the ideas and actions we have developed to date</w:t>
      </w:r>
      <w:r w:rsidR="00162670" w:rsidRPr="007D7B8F">
        <w:rPr>
          <w:rFonts w:asciiTheme="minorHAnsi" w:hAnsiTheme="minorHAnsi" w:cstheme="minorHAnsi"/>
          <w:shd w:val="clear" w:color="auto" w:fill="FFFFFF"/>
        </w:rPr>
        <w:t xml:space="preserve"> and progress on these actions.</w:t>
      </w:r>
      <w:r w:rsidRPr="007D7B8F">
        <w:rPr>
          <w:rFonts w:asciiTheme="minorHAnsi" w:hAnsiTheme="minorHAnsi" w:cstheme="minorHAnsi"/>
          <w:shd w:val="clear" w:color="auto" w:fill="FFFFFF"/>
        </w:rPr>
        <w:t xml:space="preserve"> </w:t>
      </w:r>
      <w:r w:rsidRPr="00B53C6D">
        <w:rPr>
          <w:rFonts w:asciiTheme="minorHAnsi" w:hAnsiTheme="minorHAnsi" w:cstheme="minorHAnsi"/>
          <w:b/>
          <w:bCs/>
        </w:rPr>
        <w:t>Most of these fit within our current strategic plan or our organizational operations and require only new thinking/framing or a refocus;</w:t>
      </w:r>
      <w:r w:rsidRPr="007D7B8F">
        <w:rPr>
          <w:rFonts w:asciiTheme="minorHAnsi" w:hAnsiTheme="minorHAnsi" w:cstheme="minorHAnsi"/>
          <w:b/>
          <w:bCs/>
          <w:u w:val="single"/>
        </w:rPr>
        <w:t xml:space="preserve"> this is meant to be integrated into the work we are doing as an organization, not to be supplemental or in addition to it.</w:t>
      </w:r>
      <w:r w:rsidRPr="007D7B8F">
        <w:rPr>
          <w:rFonts w:asciiTheme="minorHAnsi" w:hAnsiTheme="minorHAnsi" w:cstheme="minorHAnsi"/>
        </w:rPr>
        <w:t xml:space="preserve"> </w:t>
      </w:r>
    </w:p>
    <w:p w14:paraId="0E8CA4DC" w14:textId="113BDAB4" w:rsidR="00B839BA" w:rsidRPr="007D7B8F" w:rsidRDefault="00B839BA">
      <w:pPr>
        <w:rPr>
          <w:rFonts w:asciiTheme="minorHAnsi" w:hAnsiTheme="minorHAnsi" w:cstheme="minorHAnsi"/>
          <w:shd w:val="clear" w:color="auto" w:fill="FFFFFF"/>
        </w:rPr>
      </w:pPr>
    </w:p>
    <w:p w14:paraId="4041DD85" w14:textId="3A376F4C" w:rsidR="00B839BA" w:rsidRPr="007D7B8F" w:rsidRDefault="00B839BA">
      <w:pPr>
        <w:rPr>
          <w:rFonts w:asciiTheme="minorHAnsi" w:hAnsiTheme="minorHAnsi" w:cstheme="minorHAnsi"/>
        </w:rPr>
      </w:pPr>
      <w:r w:rsidRPr="007D7B8F">
        <w:rPr>
          <w:rFonts w:asciiTheme="minorHAnsi" w:hAnsiTheme="minorHAnsi" w:cstheme="minorHAnsi"/>
        </w:rPr>
        <w:t xml:space="preserve">“Education is key to divorcing from racism at all levels of an institution and engagement is the way to maintain it.” </w:t>
      </w:r>
    </w:p>
    <w:p w14:paraId="39D5E4E1" w14:textId="77777777" w:rsidR="00B839BA" w:rsidRPr="00B839BA" w:rsidRDefault="00B839BA" w:rsidP="00B839BA">
      <w:pPr>
        <w:ind w:left="720"/>
        <w:rPr>
          <w:rFonts w:asciiTheme="minorHAnsi" w:hAnsiTheme="minorHAnsi" w:cstheme="minorHAnsi"/>
        </w:rPr>
      </w:pPr>
      <w:r w:rsidRPr="00B839BA">
        <w:rPr>
          <w:rFonts w:asciiTheme="minorHAnsi" w:hAnsiTheme="minorHAnsi" w:cstheme="minorHAnsi"/>
          <w:color w:val="222222"/>
          <w:shd w:val="clear" w:color="auto" w:fill="FFFFFF"/>
        </w:rPr>
        <w:t>Gray, D.M., Joseph, J.J., Glover, A.R. </w:t>
      </w:r>
      <w:r w:rsidRPr="00B839BA">
        <w:rPr>
          <w:rFonts w:asciiTheme="minorHAnsi" w:hAnsiTheme="minorHAnsi" w:cstheme="minorHAnsi"/>
          <w:i/>
          <w:iCs/>
          <w:color w:val="222222"/>
          <w:shd w:val="clear" w:color="auto" w:fill="FFFFFF"/>
        </w:rPr>
        <w:t>et al.</w:t>
      </w:r>
      <w:r w:rsidRPr="00B839BA">
        <w:rPr>
          <w:rFonts w:asciiTheme="minorHAnsi" w:hAnsiTheme="minorHAnsi" w:cstheme="minorHAnsi"/>
          <w:color w:val="222222"/>
          <w:shd w:val="clear" w:color="auto" w:fill="FFFFFF"/>
        </w:rPr>
        <w:t> How academia should respond to racism. </w:t>
      </w:r>
      <w:r w:rsidRPr="00B839BA">
        <w:rPr>
          <w:rFonts w:asciiTheme="minorHAnsi" w:hAnsiTheme="minorHAnsi" w:cstheme="minorHAnsi"/>
          <w:i/>
          <w:iCs/>
          <w:color w:val="222222"/>
          <w:shd w:val="clear" w:color="auto" w:fill="FFFFFF"/>
        </w:rPr>
        <w:t xml:space="preserve">Nat Rev Gastroenterol </w:t>
      </w:r>
      <w:proofErr w:type="spellStart"/>
      <w:r w:rsidRPr="00B839BA">
        <w:rPr>
          <w:rFonts w:asciiTheme="minorHAnsi" w:hAnsiTheme="minorHAnsi" w:cstheme="minorHAnsi"/>
          <w:i/>
          <w:iCs/>
          <w:color w:val="222222"/>
          <w:shd w:val="clear" w:color="auto" w:fill="FFFFFF"/>
        </w:rPr>
        <w:t>Hepatol</w:t>
      </w:r>
      <w:proofErr w:type="spellEnd"/>
      <w:r w:rsidRPr="00B839BA">
        <w:rPr>
          <w:rFonts w:asciiTheme="minorHAnsi" w:hAnsiTheme="minorHAnsi" w:cstheme="minorHAnsi"/>
          <w:color w:val="222222"/>
          <w:shd w:val="clear" w:color="auto" w:fill="FFFFFF"/>
        </w:rPr>
        <w:t> (2020). https://doi.org/10.1038/s41575-020-0349-x</w:t>
      </w:r>
    </w:p>
    <w:p w14:paraId="7BB59C49" w14:textId="77777777" w:rsidR="00B839BA" w:rsidRPr="007D7B8F" w:rsidRDefault="00B839BA">
      <w:pPr>
        <w:rPr>
          <w:rFonts w:asciiTheme="minorHAnsi" w:hAnsiTheme="minorHAnsi" w:cstheme="minorHAnsi"/>
          <w:shd w:val="clear" w:color="auto" w:fill="FFFFFF"/>
        </w:rPr>
      </w:pPr>
    </w:p>
    <w:p w14:paraId="710C9EA0" w14:textId="77777777" w:rsidR="009D39A6" w:rsidRPr="007D7B8F" w:rsidRDefault="009D39A6">
      <w:pPr>
        <w:rPr>
          <w:rFonts w:asciiTheme="minorHAnsi" w:hAnsiTheme="minorHAnsi" w:cstheme="minorHAnsi"/>
          <w:shd w:val="clear" w:color="auto" w:fill="FFFFFF"/>
        </w:rPr>
      </w:pPr>
    </w:p>
    <w:p w14:paraId="62011D70" w14:textId="77777777" w:rsidR="007D7B8F" w:rsidRDefault="007D7B8F">
      <w:pPr>
        <w:rPr>
          <w:rFonts w:asciiTheme="minorHAnsi" w:hAnsiTheme="minorHAnsi" w:cstheme="minorHAnsi"/>
          <w:b/>
          <w:bCs/>
        </w:rPr>
      </w:pPr>
      <w:r>
        <w:rPr>
          <w:rFonts w:asciiTheme="minorHAnsi" w:hAnsiTheme="minorHAnsi" w:cstheme="minorHAnsi"/>
          <w:b/>
          <w:bCs/>
        </w:rPr>
        <w:br w:type="page"/>
      </w:r>
    </w:p>
    <w:p w14:paraId="38DEC40C" w14:textId="4FD60EC3" w:rsidR="00C37260" w:rsidRPr="007D7B8F" w:rsidRDefault="007D7B8F" w:rsidP="007D7B8F">
      <w:pPr>
        <w:jc w:val="center"/>
        <w:rPr>
          <w:rFonts w:asciiTheme="minorHAnsi" w:hAnsiTheme="minorHAnsi" w:cstheme="minorHAnsi"/>
          <w:b/>
          <w:bCs/>
        </w:rPr>
      </w:pPr>
      <w:r w:rsidRPr="007D7B8F">
        <w:rPr>
          <w:rFonts w:asciiTheme="minorHAnsi" w:hAnsiTheme="minorHAnsi" w:cstheme="minorHAnsi"/>
          <w:b/>
          <w:bCs/>
        </w:rPr>
        <w:lastRenderedPageBreak/>
        <w:t xml:space="preserve">ADFM </w:t>
      </w:r>
      <w:r w:rsidR="006346C6" w:rsidRPr="007D7B8F">
        <w:rPr>
          <w:rFonts w:asciiTheme="minorHAnsi" w:hAnsiTheme="minorHAnsi" w:cstheme="minorHAnsi"/>
          <w:b/>
          <w:bCs/>
        </w:rPr>
        <w:t>ACTION AREAS</w:t>
      </w:r>
      <w:r w:rsidRPr="007D7B8F">
        <w:rPr>
          <w:rFonts w:asciiTheme="minorHAnsi" w:hAnsiTheme="minorHAnsi" w:cstheme="minorHAnsi"/>
          <w:b/>
          <w:bCs/>
        </w:rPr>
        <w:t xml:space="preserve"> TOWARD AN ANTI-RACIST ORGANIZATION</w:t>
      </w:r>
    </w:p>
    <w:p w14:paraId="2A7F84DD" w14:textId="03B5182B" w:rsidR="006346C6" w:rsidRPr="007D7B8F" w:rsidRDefault="006346C6">
      <w:pPr>
        <w:rPr>
          <w:rFonts w:asciiTheme="minorHAnsi" w:hAnsiTheme="minorHAnsi" w:cstheme="minorHAnsi"/>
        </w:rPr>
      </w:pPr>
    </w:p>
    <w:p w14:paraId="3C27192A" w14:textId="77777777" w:rsidR="003B6F4C" w:rsidRPr="007D7B8F" w:rsidRDefault="003B6F4C" w:rsidP="007D7B8F">
      <w:pPr>
        <w:rPr>
          <w:rFonts w:asciiTheme="minorHAnsi" w:hAnsiTheme="minorHAnsi" w:cstheme="minorHAnsi"/>
          <w:b/>
          <w:bCs/>
        </w:rPr>
      </w:pPr>
      <w:r w:rsidRPr="007D7B8F">
        <w:rPr>
          <w:rFonts w:asciiTheme="minorHAnsi" w:hAnsiTheme="minorHAnsi" w:cstheme="minorHAnsi"/>
          <w:b/>
          <w:bCs/>
        </w:rPr>
        <w:t>Internal Work for the Organization</w:t>
      </w:r>
    </w:p>
    <w:p w14:paraId="42FD28A4" w14:textId="77777777" w:rsidR="003B6F4C" w:rsidRPr="007D7B8F" w:rsidRDefault="003B6F4C" w:rsidP="003B6F4C">
      <w:pPr>
        <w:rPr>
          <w:rFonts w:asciiTheme="minorHAnsi" w:hAnsiTheme="minorHAnsi" w:cstheme="minorHAnsi"/>
        </w:rPr>
      </w:pPr>
    </w:p>
    <w:tbl>
      <w:tblPr>
        <w:tblStyle w:val="TableGrid"/>
        <w:tblW w:w="12950" w:type="dxa"/>
        <w:tblLook w:val="04A0" w:firstRow="1" w:lastRow="0" w:firstColumn="1" w:lastColumn="0" w:noHBand="0" w:noVBand="1"/>
      </w:tblPr>
      <w:tblGrid>
        <w:gridCol w:w="4677"/>
        <w:gridCol w:w="2481"/>
        <w:gridCol w:w="4357"/>
        <w:gridCol w:w="1435"/>
      </w:tblGrid>
      <w:tr w:rsidR="003B6F4C" w:rsidRPr="007D7B8F" w14:paraId="496034F3" w14:textId="77777777" w:rsidTr="003730D5">
        <w:trPr>
          <w:trHeight w:val="297"/>
        </w:trPr>
        <w:tc>
          <w:tcPr>
            <w:tcW w:w="4677" w:type="dxa"/>
          </w:tcPr>
          <w:p w14:paraId="050CE0E4"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ACTION</w:t>
            </w:r>
          </w:p>
        </w:tc>
        <w:tc>
          <w:tcPr>
            <w:tcW w:w="2481" w:type="dxa"/>
          </w:tcPr>
          <w:p w14:paraId="5A1C3EFA"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OWNERS/PARTNERS</w:t>
            </w:r>
          </w:p>
        </w:tc>
        <w:tc>
          <w:tcPr>
            <w:tcW w:w="4357" w:type="dxa"/>
          </w:tcPr>
          <w:p w14:paraId="08A8E6D9"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435" w:type="dxa"/>
          </w:tcPr>
          <w:p w14:paraId="52ACC722"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ACTION PROGRESS</w:t>
            </w:r>
          </w:p>
        </w:tc>
      </w:tr>
      <w:tr w:rsidR="003B6F4C" w:rsidRPr="007D7B8F" w14:paraId="64C1D7A8" w14:textId="77777777" w:rsidTr="003730D5">
        <w:trPr>
          <w:trHeight w:val="282"/>
        </w:trPr>
        <w:tc>
          <w:tcPr>
            <w:tcW w:w="4677" w:type="dxa"/>
          </w:tcPr>
          <w:p w14:paraId="0ADC20B4"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Tracking diversity of our membership</w:t>
            </w:r>
          </w:p>
        </w:tc>
        <w:tc>
          <w:tcPr>
            <w:tcW w:w="2481" w:type="dxa"/>
          </w:tcPr>
          <w:p w14:paraId="39DF4560"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ADFM staff</w:t>
            </w:r>
          </w:p>
        </w:tc>
        <w:tc>
          <w:tcPr>
            <w:tcW w:w="4357" w:type="dxa"/>
          </w:tcPr>
          <w:p w14:paraId="45753F41"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 xml:space="preserve">As part of a CAFM initiative, all CAFM organizations are now asking the same demographics questions of our membership and sharing these data with each other at least once per year </w:t>
            </w:r>
          </w:p>
        </w:tc>
        <w:tc>
          <w:tcPr>
            <w:tcW w:w="1435" w:type="dxa"/>
          </w:tcPr>
          <w:p w14:paraId="3E08701D"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00B050"/>
              </w:rPr>
              <w:t>Complete/ ongoing</w:t>
            </w:r>
          </w:p>
        </w:tc>
      </w:tr>
      <w:tr w:rsidR="003B6F4C" w:rsidRPr="007D7B8F" w14:paraId="2FC67C0B" w14:textId="77777777" w:rsidTr="003730D5">
        <w:trPr>
          <w:trHeight w:val="282"/>
        </w:trPr>
        <w:tc>
          <w:tcPr>
            <w:tcW w:w="4677" w:type="dxa"/>
          </w:tcPr>
          <w:p w14:paraId="7B7B410A"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Considering diversity of our Board members</w:t>
            </w:r>
          </w:p>
        </w:tc>
        <w:tc>
          <w:tcPr>
            <w:tcW w:w="2481" w:type="dxa"/>
          </w:tcPr>
          <w:p w14:paraId="427B03E2"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ADFM staff and Nominations Committee</w:t>
            </w:r>
          </w:p>
        </w:tc>
        <w:tc>
          <w:tcPr>
            <w:tcW w:w="4357" w:type="dxa"/>
          </w:tcPr>
          <w:p w14:paraId="0450DAA2"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The ADFM Nominations Committee has been tracking and considering diversity (gender, race, geography, department type) for the Board of Directors during each round of leadership nominations</w:t>
            </w:r>
          </w:p>
        </w:tc>
        <w:tc>
          <w:tcPr>
            <w:tcW w:w="1435" w:type="dxa"/>
          </w:tcPr>
          <w:p w14:paraId="2CE0310D"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00B050"/>
              </w:rPr>
              <w:t>Complete/ ongoing</w:t>
            </w:r>
          </w:p>
        </w:tc>
      </w:tr>
      <w:tr w:rsidR="003B6F4C" w:rsidRPr="007D7B8F" w14:paraId="61C15012" w14:textId="77777777" w:rsidTr="003730D5">
        <w:trPr>
          <w:trHeight w:val="282"/>
        </w:trPr>
        <w:tc>
          <w:tcPr>
            <w:tcW w:w="4677" w:type="dxa"/>
          </w:tcPr>
          <w:p w14:paraId="6C916DF0"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Implicit bias training for ADFM Board and staff</w:t>
            </w:r>
          </w:p>
        </w:tc>
        <w:tc>
          <w:tcPr>
            <w:tcW w:w="2481" w:type="dxa"/>
          </w:tcPr>
          <w:p w14:paraId="22337604"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 xml:space="preserve">ADFM Board </w:t>
            </w:r>
          </w:p>
        </w:tc>
        <w:tc>
          <w:tcPr>
            <w:tcW w:w="4357" w:type="dxa"/>
          </w:tcPr>
          <w:p w14:paraId="2B434B99"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To consider</w:t>
            </w:r>
          </w:p>
        </w:tc>
        <w:tc>
          <w:tcPr>
            <w:tcW w:w="1435" w:type="dxa"/>
          </w:tcPr>
          <w:p w14:paraId="4FB805BF"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FF0000"/>
              </w:rPr>
              <w:t>Idea stage</w:t>
            </w:r>
          </w:p>
        </w:tc>
      </w:tr>
      <w:tr w:rsidR="003B6F4C" w:rsidRPr="007D7B8F" w14:paraId="0C64A768" w14:textId="77777777" w:rsidTr="003730D5">
        <w:trPr>
          <w:trHeight w:val="282"/>
        </w:trPr>
        <w:tc>
          <w:tcPr>
            <w:tcW w:w="4677" w:type="dxa"/>
          </w:tcPr>
          <w:p w14:paraId="50299AA7"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 xml:space="preserve">Integrate diversity and inclusion (and health equity) into each of our strategic areas </w:t>
            </w:r>
          </w:p>
        </w:tc>
        <w:tc>
          <w:tcPr>
            <w:tcW w:w="2481" w:type="dxa"/>
          </w:tcPr>
          <w:p w14:paraId="671EE9E2"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ADFM Strategic Committees and ADFM Board</w:t>
            </w:r>
          </w:p>
        </w:tc>
        <w:tc>
          <w:tcPr>
            <w:tcW w:w="4357" w:type="dxa"/>
          </w:tcPr>
          <w:p w14:paraId="27FF6E8D"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In 2019, each committee began to consider how to incorporate DIHE into their new SMART goals. In 2020, the DIHE Committee is helping the committees continue to work on this and to hold them accountable for DIHE action in their mission area</w:t>
            </w:r>
          </w:p>
        </w:tc>
        <w:tc>
          <w:tcPr>
            <w:tcW w:w="1435" w:type="dxa"/>
          </w:tcPr>
          <w:p w14:paraId="0D40DCD6"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3B6F4C" w:rsidRPr="007D7B8F" w14:paraId="43DC76E7" w14:textId="77777777" w:rsidTr="003730D5">
        <w:trPr>
          <w:trHeight w:val="282"/>
        </w:trPr>
        <w:tc>
          <w:tcPr>
            <w:tcW w:w="4677" w:type="dxa"/>
          </w:tcPr>
          <w:p w14:paraId="7725F2AC" w14:textId="02A36A1F" w:rsidR="003B6F4C" w:rsidRPr="007D7B8F" w:rsidRDefault="003B6F4C" w:rsidP="003730D5">
            <w:pPr>
              <w:rPr>
                <w:rFonts w:asciiTheme="minorHAnsi" w:hAnsiTheme="minorHAnsi" w:cstheme="minorHAnsi"/>
              </w:rPr>
            </w:pPr>
            <w:r w:rsidRPr="007D7B8F">
              <w:rPr>
                <w:rFonts w:asciiTheme="minorHAnsi" w:hAnsiTheme="minorHAnsi" w:cstheme="minorHAnsi"/>
              </w:rPr>
              <w:t>Consider written policy</w:t>
            </w:r>
          </w:p>
        </w:tc>
        <w:tc>
          <w:tcPr>
            <w:tcW w:w="2481" w:type="dxa"/>
          </w:tcPr>
          <w:p w14:paraId="05DBAFF1" w14:textId="72675E8E" w:rsidR="003B6F4C" w:rsidRPr="007D7B8F" w:rsidRDefault="003B6F4C" w:rsidP="003730D5">
            <w:pPr>
              <w:rPr>
                <w:rFonts w:asciiTheme="minorHAnsi" w:hAnsiTheme="minorHAnsi" w:cstheme="minorHAnsi"/>
              </w:rPr>
            </w:pPr>
            <w:r w:rsidRPr="007D7B8F">
              <w:rPr>
                <w:rFonts w:asciiTheme="minorHAnsi" w:hAnsiTheme="minorHAnsi" w:cstheme="minorHAnsi"/>
              </w:rPr>
              <w:t>ADFM Exec Committee &amp; Board</w:t>
            </w:r>
          </w:p>
        </w:tc>
        <w:tc>
          <w:tcPr>
            <w:tcW w:w="4357" w:type="dxa"/>
          </w:tcPr>
          <w:p w14:paraId="57F962FA" w14:textId="77777777" w:rsidR="003B6F4C" w:rsidRPr="007D7B8F" w:rsidRDefault="003B6F4C" w:rsidP="003730D5">
            <w:pPr>
              <w:rPr>
                <w:rFonts w:asciiTheme="minorHAnsi" w:hAnsiTheme="minorHAnsi" w:cstheme="minorHAnsi"/>
              </w:rPr>
            </w:pPr>
          </w:p>
        </w:tc>
        <w:tc>
          <w:tcPr>
            <w:tcW w:w="1435" w:type="dxa"/>
          </w:tcPr>
          <w:p w14:paraId="1556F407" w14:textId="78DABDFF" w:rsidR="003B6F4C" w:rsidRPr="007D7B8F" w:rsidRDefault="00B839BA" w:rsidP="003730D5">
            <w:pPr>
              <w:rPr>
                <w:rFonts w:asciiTheme="minorHAnsi" w:hAnsiTheme="minorHAnsi" w:cstheme="minorHAnsi"/>
                <w:color w:val="BF8F00" w:themeColor="accent4" w:themeShade="BF"/>
              </w:rPr>
            </w:pPr>
            <w:r w:rsidRPr="007D7B8F">
              <w:rPr>
                <w:rFonts w:asciiTheme="minorHAnsi" w:hAnsiTheme="minorHAnsi" w:cstheme="minorHAnsi"/>
                <w:color w:val="FF0000"/>
              </w:rPr>
              <w:t>Idea stage</w:t>
            </w:r>
          </w:p>
        </w:tc>
      </w:tr>
      <w:tr w:rsidR="007D7B8F" w:rsidRPr="007D7B8F" w14:paraId="789BE455" w14:textId="77777777" w:rsidTr="003730D5">
        <w:trPr>
          <w:trHeight w:val="282"/>
        </w:trPr>
        <w:tc>
          <w:tcPr>
            <w:tcW w:w="4677" w:type="dxa"/>
          </w:tcPr>
          <w:p w14:paraId="19FC720B" w14:textId="4FD7325E" w:rsidR="007D7B8F" w:rsidRPr="007D7B8F" w:rsidRDefault="007D7B8F" w:rsidP="003730D5">
            <w:pPr>
              <w:rPr>
                <w:rFonts w:asciiTheme="minorHAnsi" w:hAnsiTheme="minorHAnsi" w:cstheme="minorHAnsi"/>
              </w:rPr>
            </w:pPr>
            <w:r w:rsidRPr="007D7B8F">
              <w:rPr>
                <w:rFonts w:asciiTheme="minorHAnsi" w:hAnsiTheme="minorHAnsi" w:cstheme="minorHAnsi"/>
              </w:rPr>
              <w:t xml:space="preserve">Consideration of the Equity &amp; Empowerment lens (the “4Ps”) in organizational decision </w:t>
            </w:r>
            <w:proofErr w:type="gramStart"/>
            <w:r w:rsidRPr="007D7B8F">
              <w:rPr>
                <w:rFonts w:asciiTheme="minorHAnsi" w:hAnsiTheme="minorHAnsi" w:cstheme="minorHAnsi"/>
              </w:rPr>
              <w:t>making:</w:t>
            </w:r>
            <w:proofErr w:type="gramEnd"/>
            <w:r w:rsidRPr="007D7B8F">
              <w:rPr>
                <w:rFonts w:asciiTheme="minorHAnsi" w:hAnsiTheme="minorHAnsi" w:cstheme="minorHAnsi"/>
              </w:rPr>
              <w:t xml:space="preserve"> people, place, process, power</w:t>
            </w:r>
          </w:p>
        </w:tc>
        <w:tc>
          <w:tcPr>
            <w:tcW w:w="2481" w:type="dxa"/>
          </w:tcPr>
          <w:p w14:paraId="04AFBD55" w14:textId="53A4A254" w:rsidR="007D7B8F" w:rsidRPr="007D7B8F" w:rsidRDefault="007D7B8F" w:rsidP="003730D5">
            <w:pPr>
              <w:rPr>
                <w:rFonts w:asciiTheme="minorHAnsi" w:hAnsiTheme="minorHAnsi" w:cstheme="minorHAnsi"/>
              </w:rPr>
            </w:pPr>
            <w:r w:rsidRPr="007D7B8F">
              <w:rPr>
                <w:rFonts w:asciiTheme="minorHAnsi" w:hAnsiTheme="minorHAnsi" w:cstheme="minorHAnsi"/>
              </w:rPr>
              <w:t>ADFM Exec Committee &amp; Board</w:t>
            </w:r>
          </w:p>
        </w:tc>
        <w:tc>
          <w:tcPr>
            <w:tcW w:w="4357" w:type="dxa"/>
          </w:tcPr>
          <w:p w14:paraId="724A7B91" w14:textId="77777777" w:rsidR="007D7B8F" w:rsidRPr="007D7B8F" w:rsidRDefault="00A027D3" w:rsidP="007D7B8F">
            <w:pPr>
              <w:rPr>
                <w:rFonts w:asciiTheme="minorHAnsi" w:hAnsiTheme="minorHAnsi" w:cstheme="minorHAnsi"/>
              </w:rPr>
            </w:pPr>
            <w:hyperlink r:id="rId5" w:history="1">
              <w:r w:rsidR="007D7B8F" w:rsidRPr="007D7B8F">
                <w:rPr>
                  <w:rStyle w:val="Hyperlink"/>
                  <w:rFonts w:asciiTheme="minorHAnsi" w:hAnsiTheme="minorHAnsi" w:cstheme="minorHAnsi"/>
                </w:rPr>
                <w:t>https://multco.us/diversity-equity/equity-and-empowerment-lens</w:t>
              </w:r>
            </w:hyperlink>
          </w:p>
          <w:p w14:paraId="64FF153B" w14:textId="77777777" w:rsidR="007D7B8F" w:rsidRPr="007D7B8F" w:rsidRDefault="007D7B8F" w:rsidP="003730D5">
            <w:pPr>
              <w:rPr>
                <w:rFonts w:asciiTheme="minorHAnsi" w:hAnsiTheme="minorHAnsi" w:cstheme="minorHAnsi"/>
              </w:rPr>
            </w:pPr>
          </w:p>
        </w:tc>
        <w:tc>
          <w:tcPr>
            <w:tcW w:w="1435" w:type="dxa"/>
          </w:tcPr>
          <w:p w14:paraId="28DE70D8" w14:textId="1CF3CB97" w:rsidR="007D7B8F" w:rsidRPr="007D7B8F" w:rsidRDefault="007D7B8F" w:rsidP="003730D5">
            <w:pPr>
              <w:rPr>
                <w:rFonts w:asciiTheme="minorHAnsi" w:hAnsiTheme="minorHAnsi" w:cstheme="minorHAnsi"/>
                <w:color w:val="FF0000"/>
              </w:rPr>
            </w:pPr>
            <w:r w:rsidRPr="007D7B8F">
              <w:rPr>
                <w:rFonts w:asciiTheme="minorHAnsi" w:hAnsiTheme="minorHAnsi" w:cstheme="minorHAnsi"/>
                <w:color w:val="FF0000"/>
              </w:rPr>
              <w:t>Idea stage</w:t>
            </w:r>
          </w:p>
        </w:tc>
      </w:tr>
    </w:tbl>
    <w:p w14:paraId="0C76F3F6" w14:textId="77777777" w:rsidR="003B6F4C" w:rsidRPr="007D7B8F" w:rsidRDefault="003B6F4C" w:rsidP="003B6F4C">
      <w:pPr>
        <w:rPr>
          <w:rFonts w:asciiTheme="minorHAnsi" w:hAnsiTheme="minorHAnsi" w:cstheme="minorHAnsi"/>
        </w:rPr>
      </w:pPr>
    </w:p>
    <w:p w14:paraId="556CE484" w14:textId="4D876CF3" w:rsidR="003B6F4C" w:rsidRPr="007D7B8F" w:rsidRDefault="003B6F4C">
      <w:pPr>
        <w:rPr>
          <w:rFonts w:asciiTheme="minorHAnsi" w:hAnsiTheme="minorHAnsi" w:cstheme="minorHAnsi"/>
        </w:rPr>
      </w:pPr>
    </w:p>
    <w:p w14:paraId="5F6B8DAD" w14:textId="77777777" w:rsidR="003B6F4C" w:rsidRPr="007D7B8F" w:rsidRDefault="003B6F4C">
      <w:pPr>
        <w:rPr>
          <w:rFonts w:asciiTheme="minorHAnsi" w:hAnsiTheme="minorHAnsi" w:cstheme="minorHAnsi"/>
        </w:rPr>
      </w:pPr>
    </w:p>
    <w:p w14:paraId="73D07980" w14:textId="2D7FA10A" w:rsidR="006346C6" w:rsidRPr="007D7B8F" w:rsidRDefault="006346C6">
      <w:pPr>
        <w:rPr>
          <w:rFonts w:asciiTheme="minorHAnsi" w:hAnsiTheme="minorHAnsi" w:cstheme="minorHAnsi"/>
          <w:b/>
          <w:bCs/>
        </w:rPr>
      </w:pPr>
      <w:r w:rsidRPr="007D7B8F">
        <w:rPr>
          <w:rFonts w:asciiTheme="minorHAnsi" w:hAnsiTheme="minorHAnsi" w:cstheme="minorHAnsi"/>
          <w:b/>
          <w:bCs/>
        </w:rPr>
        <w:t>Considering our Economic Investments as an Organization</w:t>
      </w:r>
    </w:p>
    <w:p w14:paraId="1451CAA3" w14:textId="20D78611" w:rsidR="006346C6" w:rsidRPr="007D7B8F" w:rsidRDefault="006346C6">
      <w:pPr>
        <w:rPr>
          <w:rFonts w:asciiTheme="minorHAnsi" w:hAnsiTheme="minorHAnsi" w:cstheme="minorHAnsi"/>
          <w:b/>
          <w:bCs/>
        </w:rPr>
      </w:pPr>
    </w:p>
    <w:tbl>
      <w:tblPr>
        <w:tblStyle w:val="TableGrid"/>
        <w:tblW w:w="12950" w:type="dxa"/>
        <w:tblLook w:val="04A0" w:firstRow="1" w:lastRow="0" w:firstColumn="1" w:lastColumn="0" w:noHBand="0" w:noVBand="1"/>
      </w:tblPr>
      <w:tblGrid>
        <w:gridCol w:w="4641"/>
        <w:gridCol w:w="2483"/>
        <w:gridCol w:w="4391"/>
        <w:gridCol w:w="1435"/>
      </w:tblGrid>
      <w:tr w:rsidR="006346C6" w:rsidRPr="007D7B8F" w14:paraId="57432A3F" w14:textId="09E6AE78" w:rsidTr="006346C6">
        <w:trPr>
          <w:trHeight w:val="297"/>
        </w:trPr>
        <w:tc>
          <w:tcPr>
            <w:tcW w:w="4641" w:type="dxa"/>
          </w:tcPr>
          <w:p w14:paraId="54F4DCD6"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w:t>
            </w:r>
          </w:p>
        </w:tc>
        <w:tc>
          <w:tcPr>
            <w:tcW w:w="2483" w:type="dxa"/>
          </w:tcPr>
          <w:p w14:paraId="50C8E7C4"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OWNERS/PARTNERS</w:t>
            </w:r>
          </w:p>
        </w:tc>
        <w:tc>
          <w:tcPr>
            <w:tcW w:w="4391" w:type="dxa"/>
          </w:tcPr>
          <w:p w14:paraId="467024DE"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435" w:type="dxa"/>
          </w:tcPr>
          <w:p w14:paraId="71BFF5DA" w14:textId="25ADBF5C"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 PROGRESS</w:t>
            </w:r>
          </w:p>
        </w:tc>
      </w:tr>
      <w:tr w:rsidR="006346C6" w:rsidRPr="007D7B8F" w14:paraId="26A47FE4" w14:textId="6C47983D" w:rsidTr="006346C6">
        <w:trPr>
          <w:trHeight w:val="282"/>
        </w:trPr>
        <w:tc>
          <w:tcPr>
            <w:tcW w:w="4641" w:type="dxa"/>
          </w:tcPr>
          <w:p w14:paraId="7E03101F"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Considering where we can use our economic investments as an organization – especially in where we hold our conferences</w:t>
            </w:r>
          </w:p>
        </w:tc>
        <w:tc>
          <w:tcPr>
            <w:tcW w:w="2483" w:type="dxa"/>
          </w:tcPr>
          <w:p w14:paraId="568E6953"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ADFM Board</w:t>
            </w:r>
          </w:p>
        </w:tc>
        <w:tc>
          <w:tcPr>
            <w:tcW w:w="4391" w:type="dxa"/>
          </w:tcPr>
          <w:p w14:paraId="306B7CEE"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Board to discuss best way to proceed with what this could look like, what the opportunities may be</w:t>
            </w:r>
          </w:p>
        </w:tc>
        <w:tc>
          <w:tcPr>
            <w:tcW w:w="1435" w:type="dxa"/>
          </w:tcPr>
          <w:p w14:paraId="11A859AB" w14:textId="3E7BC6ED" w:rsidR="006346C6" w:rsidRPr="007D7B8F" w:rsidRDefault="00162670" w:rsidP="003730D5">
            <w:pPr>
              <w:rPr>
                <w:rFonts w:asciiTheme="minorHAnsi" w:hAnsiTheme="minorHAnsi" w:cstheme="minorHAnsi"/>
              </w:rPr>
            </w:pPr>
            <w:r w:rsidRPr="007D7B8F">
              <w:rPr>
                <w:rFonts w:asciiTheme="minorHAnsi" w:hAnsiTheme="minorHAnsi" w:cstheme="minorHAnsi"/>
                <w:color w:val="FF0000"/>
              </w:rPr>
              <w:t>Idea stage</w:t>
            </w:r>
          </w:p>
        </w:tc>
      </w:tr>
      <w:tr w:rsidR="006346C6" w:rsidRPr="007D7B8F" w14:paraId="6F93D910" w14:textId="0284B231" w:rsidTr="006346C6">
        <w:trPr>
          <w:trHeight w:val="282"/>
        </w:trPr>
        <w:tc>
          <w:tcPr>
            <w:tcW w:w="4641" w:type="dxa"/>
          </w:tcPr>
          <w:p w14:paraId="1EAAB7D5" w14:textId="28B93BDB" w:rsidR="006346C6" w:rsidRPr="007D7B8F" w:rsidRDefault="006346C6" w:rsidP="003730D5">
            <w:pPr>
              <w:rPr>
                <w:rFonts w:asciiTheme="minorHAnsi" w:hAnsiTheme="minorHAnsi" w:cstheme="minorHAnsi"/>
              </w:rPr>
            </w:pPr>
            <w:r w:rsidRPr="007D7B8F">
              <w:rPr>
                <w:rFonts w:asciiTheme="minorHAnsi" w:hAnsiTheme="minorHAnsi" w:cstheme="minorHAnsi"/>
              </w:rPr>
              <w:t>Examining our investment portfolio to make sure it is socially responsible</w:t>
            </w:r>
          </w:p>
        </w:tc>
        <w:tc>
          <w:tcPr>
            <w:tcW w:w="2483" w:type="dxa"/>
          </w:tcPr>
          <w:p w14:paraId="165B28C5" w14:textId="0A3F68D6" w:rsidR="006346C6" w:rsidRPr="007D7B8F" w:rsidRDefault="006346C6" w:rsidP="003730D5">
            <w:pPr>
              <w:rPr>
                <w:rFonts w:asciiTheme="minorHAnsi" w:hAnsiTheme="minorHAnsi" w:cstheme="minorHAnsi"/>
              </w:rPr>
            </w:pPr>
            <w:r w:rsidRPr="007D7B8F">
              <w:rPr>
                <w:rFonts w:asciiTheme="minorHAnsi" w:hAnsiTheme="minorHAnsi" w:cstheme="minorHAnsi"/>
              </w:rPr>
              <w:t>ADFM Board and finance staff/investment manager</w:t>
            </w:r>
          </w:p>
        </w:tc>
        <w:tc>
          <w:tcPr>
            <w:tcW w:w="4391" w:type="dxa"/>
          </w:tcPr>
          <w:p w14:paraId="4237BE7F" w14:textId="15EBAB1B" w:rsidR="006346C6" w:rsidRPr="007D7B8F" w:rsidRDefault="006346C6" w:rsidP="003730D5">
            <w:pPr>
              <w:rPr>
                <w:rFonts w:asciiTheme="minorHAnsi" w:hAnsiTheme="minorHAnsi" w:cstheme="minorHAnsi"/>
              </w:rPr>
            </w:pPr>
            <w:r w:rsidRPr="007D7B8F">
              <w:rPr>
                <w:rFonts w:asciiTheme="minorHAnsi" w:hAnsiTheme="minorHAnsi" w:cstheme="minorHAnsi"/>
              </w:rPr>
              <w:t>The ADFM Board moved our investments to the Parnassus fund, a socially responsible fund, in 2018</w:t>
            </w:r>
          </w:p>
        </w:tc>
        <w:tc>
          <w:tcPr>
            <w:tcW w:w="1435" w:type="dxa"/>
          </w:tcPr>
          <w:p w14:paraId="37B4B6B3" w14:textId="036038A7" w:rsidR="006346C6" w:rsidRPr="007D7B8F" w:rsidRDefault="00162670" w:rsidP="003730D5">
            <w:pPr>
              <w:rPr>
                <w:rFonts w:asciiTheme="minorHAnsi" w:hAnsiTheme="minorHAnsi" w:cstheme="minorHAnsi"/>
              </w:rPr>
            </w:pPr>
            <w:r w:rsidRPr="007D7B8F">
              <w:rPr>
                <w:rFonts w:asciiTheme="minorHAnsi" w:hAnsiTheme="minorHAnsi" w:cstheme="minorHAnsi"/>
                <w:color w:val="00B050"/>
              </w:rPr>
              <w:t>Complete</w:t>
            </w:r>
          </w:p>
        </w:tc>
      </w:tr>
      <w:tr w:rsidR="006346C6" w:rsidRPr="007D7B8F" w14:paraId="0D71EBA3" w14:textId="2AD1D403" w:rsidTr="006346C6">
        <w:trPr>
          <w:trHeight w:val="282"/>
        </w:trPr>
        <w:tc>
          <w:tcPr>
            <w:tcW w:w="4641" w:type="dxa"/>
          </w:tcPr>
          <w:p w14:paraId="5424283D" w14:textId="2A6C7666" w:rsidR="006346C6" w:rsidRPr="007D7B8F" w:rsidRDefault="00B839BA" w:rsidP="003730D5">
            <w:pPr>
              <w:rPr>
                <w:rFonts w:asciiTheme="minorHAnsi" w:hAnsiTheme="minorHAnsi" w:cstheme="minorHAnsi"/>
              </w:rPr>
            </w:pPr>
            <w:r w:rsidRPr="007D7B8F">
              <w:rPr>
                <w:rFonts w:asciiTheme="minorHAnsi" w:hAnsiTheme="minorHAnsi" w:cstheme="minorHAnsi"/>
              </w:rPr>
              <w:t>Consider where our money is held</w:t>
            </w:r>
          </w:p>
        </w:tc>
        <w:tc>
          <w:tcPr>
            <w:tcW w:w="2483" w:type="dxa"/>
          </w:tcPr>
          <w:p w14:paraId="0A287BE3" w14:textId="1DDC34F6" w:rsidR="006346C6" w:rsidRPr="007D7B8F" w:rsidRDefault="007D7B8F" w:rsidP="003730D5">
            <w:pPr>
              <w:rPr>
                <w:rFonts w:asciiTheme="minorHAnsi" w:hAnsiTheme="minorHAnsi" w:cstheme="minorHAnsi"/>
              </w:rPr>
            </w:pPr>
            <w:r w:rsidRPr="007D7B8F">
              <w:rPr>
                <w:rFonts w:asciiTheme="minorHAnsi" w:hAnsiTheme="minorHAnsi" w:cstheme="minorHAnsi"/>
              </w:rPr>
              <w:t>ADFM</w:t>
            </w:r>
            <w:r>
              <w:rPr>
                <w:rFonts w:asciiTheme="minorHAnsi" w:hAnsiTheme="minorHAnsi" w:cstheme="minorHAnsi"/>
              </w:rPr>
              <w:t xml:space="preserve"> Finance Committee,</w:t>
            </w:r>
            <w:r w:rsidRPr="007D7B8F">
              <w:rPr>
                <w:rFonts w:asciiTheme="minorHAnsi" w:hAnsiTheme="minorHAnsi" w:cstheme="minorHAnsi"/>
              </w:rPr>
              <w:t xml:space="preserve"> Board and finance staff</w:t>
            </w:r>
          </w:p>
        </w:tc>
        <w:tc>
          <w:tcPr>
            <w:tcW w:w="4391" w:type="dxa"/>
          </w:tcPr>
          <w:p w14:paraId="4E257121" w14:textId="0CDABF17" w:rsidR="006346C6" w:rsidRPr="007D7B8F" w:rsidRDefault="007D7B8F" w:rsidP="003730D5">
            <w:pPr>
              <w:rPr>
                <w:rFonts w:asciiTheme="minorHAnsi" w:hAnsiTheme="minorHAnsi" w:cstheme="minorHAnsi"/>
              </w:rPr>
            </w:pPr>
            <w:r>
              <w:rPr>
                <w:rFonts w:asciiTheme="minorHAnsi" w:hAnsiTheme="minorHAnsi" w:cstheme="minorHAnsi"/>
              </w:rPr>
              <w:t>A</w:t>
            </w:r>
            <w:r w:rsidRPr="007D7B8F">
              <w:rPr>
                <w:rFonts w:asciiTheme="minorHAnsi" w:hAnsiTheme="minorHAnsi" w:cstheme="minorHAnsi"/>
              </w:rPr>
              <w:t>re the banks we invest in giving back to local communities, lending out</w:t>
            </w:r>
            <w:r>
              <w:rPr>
                <w:rFonts w:asciiTheme="minorHAnsi" w:hAnsiTheme="minorHAnsi" w:cstheme="minorHAnsi"/>
              </w:rPr>
              <w:t xml:space="preserve"> equitably, </w:t>
            </w:r>
            <w:proofErr w:type="spellStart"/>
            <w:r>
              <w:rPr>
                <w:rFonts w:asciiTheme="minorHAnsi" w:hAnsiTheme="minorHAnsi" w:cstheme="minorHAnsi"/>
              </w:rPr>
              <w:t>etc</w:t>
            </w:r>
            <w:proofErr w:type="spellEnd"/>
            <w:r>
              <w:rPr>
                <w:rFonts w:asciiTheme="minorHAnsi" w:hAnsiTheme="minorHAnsi" w:cstheme="minorHAnsi"/>
              </w:rPr>
              <w:t>?</w:t>
            </w:r>
          </w:p>
        </w:tc>
        <w:tc>
          <w:tcPr>
            <w:tcW w:w="1435" w:type="dxa"/>
          </w:tcPr>
          <w:p w14:paraId="4EBF3F8C" w14:textId="20A3BD22" w:rsidR="006346C6" w:rsidRPr="007D7B8F" w:rsidRDefault="007D7B8F" w:rsidP="003730D5">
            <w:pPr>
              <w:rPr>
                <w:rFonts w:asciiTheme="minorHAnsi" w:hAnsiTheme="minorHAnsi" w:cstheme="minorHAnsi"/>
                <w:color w:val="FF0000"/>
              </w:rPr>
            </w:pPr>
            <w:r w:rsidRPr="007D7B8F">
              <w:rPr>
                <w:rFonts w:asciiTheme="minorHAnsi" w:hAnsiTheme="minorHAnsi" w:cstheme="minorHAnsi"/>
                <w:color w:val="FF0000"/>
              </w:rPr>
              <w:t>Idea stage</w:t>
            </w:r>
          </w:p>
        </w:tc>
      </w:tr>
    </w:tbl>
    <w:p w14:paraId="073EEC28" w14:textId="182B69BD" w:rsidR="006346C6" w:rsidRPr="007D7B8F" w:rsidRDefault="006346C6">
      <w:pPr>
        <w:rPr>
          <w:rFonts w:asciiTheme="minorHAnsi" w:hAnsiTheme="minorHAnsi" w:cstheme="minorHAnsi"/>
          <w:b/>
          <w:bCs/>
        </w:rPr>
      </w:pPr>
    </w:p>
    <w:p w14:paraId="54844728" w14:textId="77777777" w:rsidR="006346C6" w:rsidRPr="007D7B8F" w:rsidRDefault="006346C6">
      <w:pPr>
        <w:rPr>
          <w:rFonts w:asciiTheme="minorHAnsi" w:hAnsiTheme="minorHAnsi" w:cstheme="minorHAnsi"/>
          <w:b/>
          <w:bCs/>
        </w:rPr>
      </w:pPr>
    </w:p>
    <w:p w14:paraId="70CA2A2E" w14:textId="4B3A4D26" w:rsidR="006346C6" w:rsidRPr="007D7B8F" w:rsidRDefault="006346C6">
      <w:pPr>
        <w:rPr>
          <w:rFonts w:asciiTheme="minorHAnsi" w:hAnsiTheme="minorHAnsi" w:cstheme="minorHAnsi"/>
          <w:b/>
          <w:bCs/>
        </w:rPr>
      </w:pPr>
      <w:r w:rsidRPr="007D7B8F">
        <w:rPr>
          <w:rFonts w:asciiTheme="minorHAnsi" w:hAnsiTheme="minorHAnsi" w:cstheme="minorHAnsi"/>
          <w:b/>
          <w:bCs/>
        </w:rPr>
        <w:t>Gathering and Sharing Data</w:t>
      </w:r>
    </w:p>
    <w:p w14:paraId="16AE8FF6" w14:textId="41D58C16" w:rsidR="006346C6" w:rsidRPr="007D7B8F" w:rsidRDefault="006346C6">
      <w:pPr>
        <w:rPr>
          <w:rFonts w:asciiTheme="minorHAnsi" w:hAnsiTheme="minorHAnsi" w:cstheme="minorHAnsi"/>
          <w:b/>
          <w:bCs/>
        </w:rPr>
      </w:pPr>
    </w:p>
    <w:tbl>
      <w:tblPr>
        <w:tblStyle w:val="TableGrid"/>
        <w:tblW w:w="12950" w:type="dxa"/>
        <w:tblLook w:val="04A0" w:firstRow="1" w:lastRow="0" w:firstColumn="1" w:lastColumn="0" w:noHBand="0" w:noVBand="1"/>
      </w:tblPr>
      <w:tblGrid>
        <w:gridCol w:w="4664"/>
        <w:gridCol w:w="2482"/>
        <w:gridCol w:w="4369"/>
        <w:gridCol w:w="1435"/>
      </w:tblGrid>
      <w:tr w:rsidR="006346C6" w:rsidRPr="007D7B8F" w14:paraId="0C8B8A4A" w14:textId="52C6221F" w:rsidTr="006346C6">
        <w:trPr>
          <w:trHeight w:val="297"/>
        </w:trPr>
        <w:tc>
          <w:tcPr>
            <w:tcW w:w="4664" w:type="dxa"/>
          </w:tcPr>
          <w:p w14:paraId="7C2FAFED"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w:t>
            </w:r>
          </w:p>
        </w:tc>
        <w:tc>
          <w:tcPr>
            <w:tcW w:w="2482" w:type="dxa"/>
          </w:tcPr>
          <w:p w14:paraId="4C7D035E"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OWNERS/PARTNERS</w:t>
            </w:r>
          </w:p>
        </w:tc>
        <w:tc>
          <w:tcPr>
            <w:tcW w:w="4369" w:type="dxa"/>
          </w:tcPr>
          <w:p w14:paraId="72F7191E"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435" w:type="dxa"/>
          </w:tcPr>
          <w:p w14:paraId="1617E159" w14:textId="126168E6"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 PROGRESS</w:t>
            </w:r>
          </w:p>
        </w:tc>
      </w:tr>
      <w:tr w:rsidR="006346C6" w:rsidRPr="007D7B8F" w14:paraId="32AEEC55" w14:textId="2D2CBDE5" w:rsidTr="006346C6">
        <w:trPr>
          <w:trHeight w:val="297"/>
        </w:trPr>
        <w:tc>
          <w:tcPr>
            <w:tcW w:w="4664" w:type="dxa"/>
          </w:tcPr>
          <w:p w14:paraId="4F20D79C"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Gather data re: Diversity &amp; Inclusion structures in departments and institutions</w:t>
            </w:r>
          </w:p>
        </w:tc>
        <w:tc>
          <w:tcPr>
            <w:tcW w:w="2482" w:type="dxa"/>
          </w:tcPr>
          <w:p w14:paraId="39FC658C"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ADFM staff and DIHE committee</w:t>
            </w:r>
          </w:p>
        </w:tc>
        <w:tc>
          <w:tcPr>
            <w:tcW w:w="4369" w:type="dxa"/>
          </w:tcPr>
          <w:p w14:paraId="22D07897"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ADFM 2020 Annual Survey – July and August 2020</w:t>
            </w:r>
          </w:p>
        </w:tc>
        <w:tc>
          <w:tcPr>
            <w:tcW w:w="1435" w:type="dxa"/>
          </w:tcPr>
          <w:p w14:paraId="287DB443" w14:textId="0038DE0C" w:rsidR="006346C6" w:rsidRPr="007D7B8F" w:rsidRDefault="00162670"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6346C6" w:rsidRPr="007D7B8F" w14:paraId="4AB47D6B" w14:textId="79793F69" w:rsidTr="006346C6">
        <w:trPr>
          <w:trHeight w:val="282"/>
        </w:trPr>
        <w:tc>
          <w:tcPr>
            <w:tcW w:w="4664" w:type="dxa"/>
          </w:tcPr>
          <w:p w14:paraId="6B134859" w14:textId="1D7B9AF7" w:rsidR="006346C6" w:rsidRPr="007D7B8F" w:rsidRDefault="006346C6" w:rsidP="003730D5">
            <w:pPr>
              <w:rPr>
                <w:rFonts w:asciiTheme="minorHAnsi" w:hAnsiTheme="minorHAnsi" w:cstheme="minorHAnsi"/>
              </w:rPr>
            </w:pPr>
            <w:r w:rsidRPr="007D7B8F">
              <w:rPr>
                <w:rFonts w:asciiTheme="minorHAnsi" w:hAnsiTheme="minorHAnsi" w:cstheme="minorHAnsi"/>
              </w:rPr>
              <w:t xml:space="preserve">Gathering data about institutions </w:t>
            </w:r>
            <w:r w:rsidR="007D7B8F" w:rsidRPr="007D7B8F">
              <w:rPr>
                <w:rFonts w:asciiTheme="minorHAnsi" w:hAnsiTheme="minorHAnsi" w:cstheme="minorHAnsi"/>
              </w:rPr>
              <w:t xml:space="preserve">-- </w:t>
            </w:r>
            <w:r w:rsidRPr="007D7B8F">
              <w:rPr>
                <w:rFonts w:asciiTheme="minorHAnsi" w:hAnsiTheme="minorHAnsi" w:cstheme="minorHAnsi"/>
              </w:rPr>
              <w:t>e.g. How many schools have deputy dean level position devoted to D&amp;I? Is there D&amp;I training for search committees?</w:t>
            </w:r>
            <w:r w:rsidR="007D7B8F" w:rsidRPr="007D7B8F">
              <w:rPr>
                <w:rFonts w:asciiTheme="minorHAnsi" w:hAnsiTheme="minorHAnsi" w:cstheme="minorHAnsi"/>
              </w:rPr>
              <w:t xml:space="preserve"> </w:t>
            </w:r>
          </w:p>
          <w:p w14:paraId="6271A323" w14:textId="01FE70C3" w:rsidR="006346C6" w:rsidRPr="007D7B8F" w:rsidRDefault="006346C6" w:rsidP="003730D5">
            <w:pPr>
              <w:rPr>
                <w:rFonts w:asciiTheme="minorHAnsi" w:hAnsiTheme="minorHAnsi" w:cstheme="minorHAnsi"/>
              </w:rPr>
            </w:pPr>
          </w:p>
        </w:tc>
        <w:tc>
          <w:tcPr>
            <w:tcW w:w="2482" w:type="dxa"/>
          </w:tcPr>
          <w:p w14:paraId="3C8C565F" w14:textId="32E7B8B8" w:rsidR="006346C6" w:rsidRPr="007D7B8F" w:rsidRDefault="007D7B8F" w:rsidP="003730D5">
            <w:pPr>
              <w:rPr>
                <w:rFonts w:asciiTheme="minorHAnsi" w:hAnsiTheme="minorHAnsi" w:cstheme="minorHAnsi"/>
              </w:rPr>
            </w:pPr>
            <w:r w:rsidRPr="007D7B8F">
              <w:rPr>
                <w:rFonts w:asciiTheme="minorHAnsi" w:hAnsiTheme="minorHAnsi" w:cstheme="minorHAnsi"/>
              </w:rPr>
              <w:t xml:space="preserve">ADFM staff and DIHE committee, </w:t>
            </w:r>
            <w:r w:rsidR="006346C6" w:rsidRPr="007D7B8F">
              <w:rPr>
                <w:rFonts w:asciiTheme="minorHAnsi" w:hAnsiTheme="minorHAnsi" w:cstheme="minorHAnsi"/>
              </w:rPr>
              <w:t>AAMC</w:t>
            </w:r>
          </w:p>
        </w:tc>
        <w:tc>
          <w:tcPr>
            <w:tcW w:w="4369" w:type="dxa"/>
          </w:tcPr>
          <w:p w14:paraId="6EDA607D" w14:textId="28F8F1E3" w:rsidR="006346C6" w:rsidRPr="007D7B8F" w:rsidRDefault="007D7B8F" w:rsidP="007D7B8F">
            <w:pPr>
              <w:rPr>
                <w:rFonts w:asciiTheme="minorHAnsi" w:hAnsiTheme="minorHAnsi" w:cstheme="minorHAnsi"/>
                <w:i/>
                <w:iCs/>
              </w:rPr>
            </w:pPr>
            <w:r w:rsidRPr="007D7B8F">
              <w:rPr>
                <w:rFonts w:asciiTheme="minorHAnsi" w:hAnsiTheme="minorHAnsi" w:cstheme="minorHAnsi"/>
              </w:rPr>
              <w:t>And then considering where we can be advocating at the institutional level</w:t>
            </w:r>
          </w:p>
        </w:tc>
        <w:tc>
          <w:tcPr>
            <w:tcW w:w="1435" w:type="dxa"/>
          </w:tcPr>
          <w:p w14:paraId="3B828D84" w14:textId="2D8B3589" w:rsidR="006346C6" w:rsidRPr="007D7B8F" w:rsidRDefault="00162670" w:rsidP="003730D5">
            <w:pPr>
              <w:rPr>
                <w:rFonts w:asciiTheme="minorHAnsi" w:hAnsiTheme="minorHAnsi" w:cstheme="minorHAnsi"/>
                <w:i/>
                <w:iCs/>
              </w:rPr>
            </w:pPr>
            <w:r w:rsidRPr="007D7B8F">
              <w:rPr>
                <w:rFonts w:asciiTheme="minorHAnsi" w:hAnsiTheme="minorHAnsi" w:cstheme="minorHAnsi"/>
                <w:color w:val="FF0000"/>
              </w:rPr>
              <w:t>Idea stage</w:t>
            </w:r>
          </w:p>
        </w:tc>
      </w:tr>
      <w:tr w:rsidR="006346C6" w:rsidRPr="007D7B8F" w14:paraId="45C17AD3" w14:textId="1A7BC9DC" w:rsidTr="006346C6">
        <w:trPr>
          <w:trHeight w:val="282"/>
        </w:trPr>
        <w:tc>
          <w:tcPr>
            <w:tcW w:w="4664" w:type="dxa"/>
          </w:tcPr>
          <w:p w14:paraId="76B18E05" w14:textId="7EA6468D" w:rsidR="006346C6" w:rsidRPr="007D7B8F" w:rsidRDefault="006346C6" w:rsidP="003730D5">
            <w:pPr>
              <w:rPr>
                <w:rFonts w:asciiTheme="minorHAnsi" w:hAnsiTheme="minorHAnsi" w:cstheme="minorHAnsi"/>
              </w:rPr>
            </w:pPr>
            <w:r w:rsidRPr="007D7B8F">
              <w:rPr>
                <w:rFonts w:asciiTheme="minorHAnsi" w:hAnsiTheme="minorHAnsi" w:cstheme="minorHAnsi"/>
              </w:rPr>
              <w:t>Publishing our organizational demographics data as baseline</w:t>
            </w:r>
          </w:p>
        </w:tc>
        <w:tc>
          <w:tcPr>
            <w:tcW w:w="2482" w:type="dxa"/>
          </w:tcPr>
          <w:p w14:paraId="14A23C79"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CAFM (ADFM, STFM, NAPCRG, AFMRD)</w:t>
            </w:r>
          </w:p>
        </w:tc>
        <w:tc>
          <w:tcPr>
            <w:tcW w:w="4369" w:type="dxa"/>
          </w:tcPr>
          <w:p w14:paraId="2EF69BBD"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Will raise the question of timing at CAFM meeting Aug 2020</w:t>
            </w:r>
          </w:p>
        </w:tc>
        <w:tc>
          <w:tcPr>
            <w:tcW w:w="1435" w:type="dxa"/>
          </w:tcPr>
          <w:p w14:paraId="19FBCCA6" w14:textId="58EBEF81" w:rsidR="006346C6" w:rsidRPr="007D7B8F" w:rsidRDefault="00162670"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7D7B8F" w:rsidRPr="007D7B8F" w14:paraId="76745AA2" w14:textId="77777777" w:rsidTr="006346C6">
        <w:trPr>
          <w:trHeight w:val="282"/>
        </w:trPr>
        <w:tc>
          <w:tcPr>
            <w:tcW w:w="4664" w:type="dxa"/>
          </w:tcPr>
          <w:p w14:paraId="6AFAA79F" w14:textId="0C447489" w:rsidR="007D7B8F" w:rsidRPr="007D7B8F" w:rsidRDefault="007D7B8F" w:rsidP="003730D5">
            <w:pPr>
              <w:rPr>
                <w:rFonts w:asciiTheme="minorHAnsi" w:hAnsiTheme="minorHAnsi" w:cstheme="minorHAnsi"/>
              </w:rPr>
            </w:pPr>
            <w:r>
              <w:rPr>
                <w:rFonts w:asciiTheme="minorHAnsi" w:hAnsiTheme="minorHAnsi" w:cstheme="minorHAnsi"/>
              </w:rPr>
              <w:lastRenderedPageBreak/>
              <w:t>Gathering and sharing data on patient processes and outcomes</w:t>
            </w:r>
          </w:p>
        </w:tc>
        <w:tc>
          <w:tcPr>
            <w:tcW w:w="2482" w:type="dxa"/>
          </w:tcPr>
          <w:p w14:paraId="2CFD5C59" w14:textId="2AF57C71" w:rsidR="007D7B8F" w:rsidRPr="007D7B8F" w:rsidRDefault="007D7B8F" w:rsidP="003730D5">
            <w:pPr>
              <w:rPr>
                <w:rFonts w:asciiTheme="minorHAnsi" w:hAnsiTheme="minorHAnsi" w:cstheme="minorHAnsi"/>
              </w:rPr>
            </w:pPr>
            <w:r>
              <w:rPr>
                <w:rFonts w:asciiTheme="minorHAnsi" w:hAnsiTheme="minorHAnsi" w:cstheme="minorHAnsi"/>
              </w:rPr>
              <w:t>DIHE committee</w:t>
            </w:r>
          </w:p>
        </w:tc>
        <w:tc>
          <w:tcPr>
            <w:tcW w:w="4369" w:type="dxa"/>
          </w:tcPr>
          <w:p w14:paraId="0ECC973B" w14:textId="77777777" w:rsidR="007D7B8F" w:rsidRPr="007D7B8F" w:rsidRDefault="007D7B8F" w:rsidP="003730D5">
            <w:pPr>
              <w:rPr>
                <w:rFonts w:asciiTheme="minorHAnsi" w:hAnsiTheme="minorHAnsi" w:cstheme="minorHAnsi"/>
              </w:rPr>
            </w:pPr>
          </w:p>
        </w:tc>
        <w:tc>
          <w:tcPr>
            <w:tcW w:w="1435" w:type="dxa"/>
          </w:tcPr>
          <w:p w14:paraId="59D25E31" w14:textId="634A0E1F" w:rsidR="007D7B8F" w:rsidRPr="007D7B8F" w:rsidRDefault="007D7B8F" w:rsidP="003730D5">
            <w:pPr>
              <w:rPr>
                <w:rFonts w:asciiTheme="minorHAnsi" w:hAnsiTheme="minorHAnsi" w:cstheme="minorHAnsi"/>
                <w:color w:val="BF8F00" w:themeColor="accent4" w:themeShade="BF"/>
              </w:rPr>
            </w:pPr>
            <w:r w:rsidRPr="007D7B8F">
              <w:rPr>
                <w:rFonts w:asciiTheme="minorHAnsi" w:hAnsiTheme="minorHAnsi" w:cstheme="minorHAnsi"/>
                <w:color w:val="FF0000"/>
              </w:rPr>
              <w:t>Idea stage</w:t>
            </w:r>
          </w:p>
        </w:tc>
      </w:tr>
      <w:tr w:rsidR="007D7B8F" w:rsidRPr="007D7B8F" w14:paraId="16C5D44F" w14:textId="77777777" w:rsidTr="006346C6">
        <w:trPr>
          <w:trHeight w:val="282"/>
        </w:trPr>
        <w:tc>
          <w:tcPr>
            <w:tcW w:w="4664" w:type="dxa"/>
          </w:tcPr>
          <w:p w14:paraId="3890B404" w14:textId="0F5B580B" w:rsidR="007D7B8F" w:rsidRDefault="007D7B8F" w:rsidP="003730D5">
            <w:pPr>
              <w:rPr>
                <w:rFonts w:asciiTheme="minorHAnsi" w:hAnsiTheme="minorHAnsi" w:cstheme="minorHAnsi"/>
              </w:rPr>
            </w:pPr>
            <w:r w:rsidRPr="007D7B8F">
              <w:rPr>
                <w:rFonts w:asciiTheme="minorHAnsi" w:hAnsiTheme="minorHAnsi" w:cstheme="minorHAnsi"/>
              </w:rPr>
              <w:t>Distribution of AAMC/ACGME annual benchmarks on faculty and resident diversity</w:t>
            </w:r>
          </w:p>
        </w:tc>
        <w:tc>
          <w:tcPr>
            <w:tcW w:w="2482" w:type="dxa"/>
          </w:tcPr>
          <w:p w14:paraId="2256DBCA" w14:textId="4758CCB4" w:rsidR="007D7B8F" w:rsidRDefault="007D7B8F" w:rsidP="003730D5">
            <w:pPr>
              <w:rPr>
                <w:rFonts w:asciiTheme="minorHAnsi" w:hAnsiTheme="minorHAnsi" w:cstheme="minorHAnsi"/>
              </w:rPr>
            </w:pPr>
            <w:r>
              <w:rPr>
                <w:rFonts w:asciiTheme="minorHAnsi" w:hAnsiTheme="minorHAnsi" w:cstheme="minorHAnsi"/>
              </w:rPr>
              <w:t>DIHE committee &amp; ADFM staff</w:t>
            </w:r>
          </w:p>
        </w:tc>
        <w:tc>
          <w:tcPr>
            <w:tcW w:w="4369" w:type="dxa"/>
          </w:tcPr>
          <w:p w14:paraId="793AA228" w14:textId="16A94CF9" w:rsidR="007D7B8F" w:rsidRPr="007D7B8F" w:rsidRDefault="007D7B8F" w:rsidP="003730D5">
            <w:pPr>
              <w:rPr>
                <w:rFonts w:asciiTheme="minorHAnsi" w:hAnsiTheme="minorHAnsi" w:cstheme="minorHAnsi"/>
              </w:rPr>
            </w:pPr>
            <w:r>
              <w:rPr>
                <w:rFonts w:asciiTheme="minorHAnsi" w:hAnsiTheme="minorHAnsi" w:cstheme="minorHAnsi"/>
              </w:rPr>
              <w:t>Done in 2019, to do again</w:t>
            </w:r>
          </w:p>
        </w:tc>
        <w:tc>
          <w:tcPr>
            <w:tcW w:w="1435" w:type="dxa"/>
          </w:tcPr>
          <w:p w14:paraId="596BC733" w14:textId="220B820C" w:rsidR="007D7B8F" w:rsidRPr="007D7B8F" w:rsidRDefault="007D7B8F" w:rsidP="003730D5">
            <w:pPr>
              <w:rPr>
                <w:rFonts w:asciiTheme="minorHAnsi" w:hAnsiTheme="minorHAnsi" w:cstheme="minorHAnsi"/>
                <w:color w:val="FF0000"/>
              </w:rPr>
            </w:pPr>
            <w:r w:rsidRPr="007D7B8F">
              <w:rPr>
                <w:rFonts w:asciiTheme="minorHAnsi" w:hAnsiTheme="minorHAnsi" w:cstheme="minorHAnsi"/>
                <w:color w:val="BF8F00" w:themeColor="accent4" w:themeShade="BF"/>
              </w:rPr>
              <w:t>In progress</w:t>
            </w:r>
          </w:p>
        </w:tc>
      </w:tr>
    </w:tbl>
    <w:p w14:paraId="386BF8EA" w14:textId="21390971" w:rsidR="006346C6" w:rsidRPr="007D7B8F" w:rsidRDefault="006346C6">
      <w:pPr>
        <w:rPr>
          <w:rFonts w:asciiTheme="minorHAnsi" w:hAnsiTheme="minorHAnsi" w:cstheme="minorHAnsi"/>
          <w:b/>
          <w:bCs/>
        </w:rPr>
      </w:pPr>
    </w:p>
    <w:p w14:paraId="242C0520" w14:textId="47CD64A2" w:rsidR="006346C6" w:rsidRPr="007D7B8F" w:rsidRDefault="006346C6">
      <w:pPr>
        <w:rPr>
          <w:rFonts w:asciiTheme="minorHAnsi" w:hAnsiTheme="minorHAnsi" w:cstheme="minorHAnsi"/>
          <w:b/>
          <w:bCs/>
        </w:rPr>
      </w:pPr>
    </w:p>
    <w:p w14:paraId="2D9A63AF" w14:textId="48E17BDD" w:rsidR="006346C6" w:rsidRPr="007D7B8F" w:rsidRDefault="006346C6">
      <w:pPr>
        <w:rPr>
          <w:rFonts w:asciiTheme="minorHAnsi" w:hAnsiTheme="minorHAnsi" w:cstheme="minorHAnsi"/>
          <w:b/>
          <w:bCs/>
        </w:rPr>
      </w:pPr>
      <w:r w:rsidRPr="007D7B8F">
        <w:rPr>
          <w:rFonts w:asciiTheme="minorHAnsi" w:hAnsiTheme="minorHAnsi" w:cstheme="minorHAnsi"/>
          <w:b/>
          <w:bCs/>
        </w:rPr>
        <w:t>Gathering and Sharing Best Practices</w:t>
      </w:r>
    </w:p>
    <w:p w14:paraId="0D59A6C1" w14:textId="77777777" w:rsidR="00A671E3" w:rsidRPr="007D7B8F" w:rsidRDefault="00A671E3">
      <w:pPr>
        <w:rPr>
          <w:rFonts w:asciiTheme="minorHAnsi" w:hAnsiTheme="minorHAnsi" w:cstheme="minorHAnsi"/>
          <w:b/>
          <w:bCs/>
        </w:rPr>
      </w:pPr>
    </w:p>
    <w:tbl>
      <w:tblPr>
        <w:tblStyle w:val="TableGrid"/>
        <w:tblW w:w="12950" w:type="dxa"/>
        <w:tblLook w:val="04A0" w:firstRow="1" w:lastRow="0" w:firstColumn="1" w:lastColumn="0" w:noHBand="0" w:noVBand="1"/>
      </w:tblPr>
      <w:tblGrid>
        <w:gridCol w:w="4776"/>
        <w:gridCol w:w="2476"/>
        <w:gridCol w:w="4263"/>
        <w:gridCol w:w="1435"/>
      </w:tblGrid>
      <w:tr w:rsidR="006346C6" w:rsidRPr="007D7B8F" w14:paraId="6E1EFCE2" w14:textId="4FEA5BB0" w:rsidTr="006346C6">
        <w:trPr>
          <w:trHeight w:val="297"/>
        </w:trPr>
        <w:tc>
          <w:tcPr>
            <w:tcW w:w="4776" w:type="dxa"/>
          </w:tcPr>
          <w:p w14:paraId="3A741F26"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w:t>
            </w:r>
          </w:p>
        </w:tc>
        <w:tc>
          <w:tcPr>
            <w:tcW w:w="2476" w:type="dxa"/>
          </w:tcPr>
          <w:p w14:paraId="13DBC14F"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OWNERS/PARTNERS</w:t>
            </w:r>
          </w:p>
        </w:tc>
        <w:tc>
          <w:tcPr>
            <w:tcW w:w="4263" w:type="dxa"/>
          </w:tcPr>
          <w:p w14:paraId="7093B8A1"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435" w:type="dxa"/>
          </w:tcPr>
          <w:p w14:paraId="6CCC4973" w14:textId="0C6A8BCB"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 PROGRESS</w:t>
            </w:r>
          </w:p>
        </w:tc>
      </w:tr>
      <w:tr w:rsidR="00B53C6D" w:rsidRPr="007D7B8F" w14:paraId="01D0BAA5" w14:textId="77777777" w:rsidTr="00AF1C62">
        <w:trPr>
          <w:trHeight w:val="297"/>
        </w:trPr>
        <w:tc>
          <w:tcPr>
            <w:tcW w:w="4776" w:type="dxa"/>
          </w:tcPr>
          <w:p w14:paraId="255A9447" w14:textId="77777777" w:rsidR="00B53C6D" w:rsidRPr="00B53C6D" w:rsidRDefault="00B53C6D" w:rsidP="00AF1C62">
            <w:pPr>
              <w:rPr>
                <w:rFonts w:asciiTheme="minorHAnsi" w:hAnsiTheme="minorHAnsi" w:cstheme="minorHAnsi"/>
              </w:rPr>
            </w:pPr>
            <w:r w:rsidRPr="00B53C6D">
              <w:rPr>
                <w:rFonts w:asciiTheme="minorHAnsi" w:hAnsiTheme="minorHAnsi" w:cstheme="minorHAnsi"/>
              </w:rPr>
              <w:t>Follow up from action steps at Annual Conference 2019</w:t>
            </w:r>
          </w:p>
          <w:p w14:paraId="1EF728E8" w14:textId="77777777" w:rsidR="00B53C6D" w:rsidRPr="00B53C6D" w:rsidRDefault="00B53C6D" w:rsidP="00AF1C62">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Recruitment of Faculty and Staff from Diverse Backgrounds</w:t>
            </w:r>
          </w:p>
          <w:p w14:paraId="0AE92034" w14:textId="77777777" w:rsidR="00B53C6D" w:rsidRPr="00B53C6D" w:rsidRDefault="00B53C6D" w:rsidP="00AF1C62">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Retention and Recruitment Strategies Including Leadership Development</w:t>
            </w:r>
          </w:p>
          <w:p w14:paraId="2C852F27" w14:textId="77777777" w:rsidR="00B53C6D" w:rsidRPr="00B53C6D" w:rsidRDefault="00B53C6D" w:rsidP="00AF1C62">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Creating Inclusive Environments</w:t>
            </w:r>
          </w:p>
          <w:p w14:paraId="0C6EB0DB" w14:textId="77777777" w:rsidR="00B53C6D" w:rsidRPr="00B53C6D" w:rsidRDefault="00B53C6D" w:rsidP="00AF1C62">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Inclusion of Those with Disabilities</w:t>
            </w:r>
          </w:p>
          <w:p w14:paraId="0D837231" w14:textId="77777777" w:rsidR="00B53C6D" w:rsidRPr="00B53C6D" w:rsidRDefault="00B53C6D" w:rsidP="00AF1C62">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Diversity and Inclusion Training (including Implicit Bias and others)</w:t>
            </w:r>
          </w:p>
          <w:p w14:paraId="0E7D8207" w14:textId="6D006E87" w:rsidR="00B53C6D" w:rsidRPr="00A027D3" w:rsidRDefault="00B53C6D" w:rsidP="00A027D3">
            <w:pPr>
              <w:numPr>
                <w:ilvl w:val="0"/>
                <w:numId w:val="4"/>
              </w:numPr>
              <w:shd w:val="clear" w:color="auto" w:fill="FFFFFF"/>
              <w:spacing w:before="100" w:beforeAutospacing="1" w:after="100" w:afterAutospacing="1"/>
              <w:rPr>
                <w:rFonts w:asciiTheme="minorHAnsi" w:hAnsiTheme="minorHAnsi" w:cstheme="minorHAnsi"/>
              </w:rPr>
            </w:pPr>
            <w:r w:rsidRPr="00B53C6D">
              <w:rPr>
                <w:rFonts w:asciiTheme="minorHAnsi" w:hAnsiTheme="minorHAnsi" w:cstheme="minorHAnsi"/>
              </w:rPr>
              <w:t xml:space="preserve">Intentional Management Throughout </w:t>
            </w:r>
            <w:proofErr w:type="gramStart"/>
            <w:r w:rsidRPr="00B53C6D">
              <w:rPr>
                <w:rFonts w:asciiTheme="minorHAnsi" w:hAnsiTheme="minorHAnsi" w:cstheme="minorHAnsi"/>
              </w:rPr>
              <w:t>The</w:t>
            </w:r>
            <w:proofErr w:type="gramEnd"/>
            <w:r w:rsidRPr="00B53C6D">
              <w:rPr>
                <w:rFonts w:asciiTheme="minorHAnsi" w:hAnsiTheme="minorHAnsi" w:cstheme="minorHAnsi"/>
              </w:rPr>
              <w:t xml:space="preserve"> System</w:t>
            </w:r>
          </w:p>
        </w:tc>
        <w:tc>
          <w:tcPr>
            <w:tcW w:w="2476" w:type="dxa"/>
          </w:tcPr>
          <w:p w14:paraId="7FF1FBE3" w14:textId="38D06B33" w:rsidR="00B53C6D" w:rsidRPr="007D7B8F" w:rsidRDefault="00B53C6D" w:rsidP="00AF1C62">
            <w:pPr>
              <w:rPr>
                <w:rFonts w:asciiTheme="minorHAnsi" w:hAnsiTheme="minorHAnsi" w:cstheme="minorHAnsi"/>
              </w:rPr>
            </w:pPr>
            <w:r>
              <w:rPr>
                <w:rFonts w:asciiTheme="minorHAnsi" w:hAnsiTheme="minorHAnsi" w:cstheme="minorHAnsi"/>
              </w:rPr>
              <w:t>DIHE committee &amp; other strategic committees</w:t>
            </w:r>
          </w:p>
        </w:tc>
        <w:tc>
          <w:tcPr>
            <w:tcW w:w="4263" w:type="dxa"/>
          </w:tcPr>
          <w:p w14:paraId="11F4FF33" w14:textId="77777777" w:rsidR="00B53C6D" w:rsidRDefault="00B53C6D" w:rsidP="00AF1C62">
            <w:pPr>
              <w:rPr>
                <w:rFonts w:asciiTheme="minorHAnsi" w:hAnsiTheme="minorHAnsi" w:cstheme="minorHAnsi"/>
              </w:rPr>
            </w:pPr>
            <w:r>
              <w:rPr>
                <w:rFonts w:asciiTheme="minorHAnsi" w:hAnsiTheme="minorHAnsi" w:cstheme="minorHAnsi"/>
              </w:rPr>
              <w:t>DIHE committee (and other relevant committees) considering how to take main discussion points and incorporate into their work in 2020 and 2021</w:t>
            </w:r>
          </w:p>
          <w:p w14:paraId="320BDC6E" w14:textId="77777777" w:rsidR="00B53C6D" w:rsidRDefault="00B53C6D" w:rsidP="00AF1C62">
            <w:pPr>
              <w:rPr>
                <w:rFonts w:asciiTheme="minorHAnsi" w:hAnsiTheme="minorHAnsi" w:cstheme="minorHAnsi"/>
              </w:rPr>
            </w:pPr>
          </w:p>
          <w:p w14:paraId="01594042" w14:textId="3F366AE9" w:rsidR="00B53C6D" w:rsidRPr="00B53C6D" w:rsidRDefault="00B53C6D" w:rsidP="00AF1C62">
            <w:r>
              <w:rPr>
                <w:rFonts w:asciiTheme="minorHAnsi" w:hAnsiTheme="minorHAnsi" w:cstheme="minorHAnsi"/>
              </w:rPr>
              <w:t xml:space="preserve">e.g. sharing of health justice resources for/by medical students: </w:t>
            </w:r>
            <w:hyperlink r:id="rId6" w:history="1">
              <w:r>
                <w:rPr>
                  <w:rStyle w:val="Hyperlink"/>
                  <w:rFonts w:ascii="Arial" w:hAnsi="Arial" w:cs="Arial"/>
                  <w:sz w:val="22"/>
                  <w:szCs w:val="22"/>
                </w:rPr>
                <w:t>bit.ly/</w:t>
              </w:r>
              <w:proofErr w:type="spellStart"/>
              <w:r>
                <w:rPr>
                  <w:rStyle w:val="Hyperlink"/>
                  <w:rFonts w:ascii="Arial" w:hAnsi="Arial" w:cs="Arial"/>
                  <w:sz w:val="22"/>
                  <w:szCs w:val="22"/>
                </w:rPr>
                <w:t>blmhealthjustice</w:t>
              </w:r>
              <w:proofErr w:type="spellEnd"/>
            </w:hyperlink>
          </w:p>
        </w:tc>
        <w:tc>
          <w:tcPr>
            <w:tcW w:w="1435" w:type="dxa"/>
          </w:tcPr>
          <w:p w14:paraId="5802E324" w14:textId="77777777" w:rsidR="00B53C6D" w:rsidRPr="007D7B8F" w:rsidRDefault="00B53C6D" w:rsidP="00AF1C62">
            <w:pPr>
              <w:rPr>
                <w:rFonts w:asciiTheme="minorHAnsi" w:hAnsiTheme="minorHAnsi" w:cstheme="minorHAnsi"/>
                <w:highlight w:val="cyan"/>
              </w:rPr>
            </w:pPr>
            <w:r w:rsidRPr="007D7B8F">
              <w:rPr>
                <w:rFonts w:asciiTheme="minorHAnsi" w:hAnsiTheme="minorHAnsi" w:cstheme="minorHAnsi"/>
                <w:color w:val="FF0000"/>
              </w:rPr>
              <w:t>Idea stage</w:t>
            </w:r>
          </w:p>
        </w:tc>
      </w:tr>
      <w:tr w:rsidR="006346C6" w:rsidRPr="007D7B8F" w14:paraId="29C722E5" w14:textId="64CF3AA8" w:rsidTr="006346C6">
        <w:trPr>
          <w:trHeight w:val="297"/>
        </w:trPr>
        <w:tc>
          <w:tcPr>
            <w:tcW w:w="4776" w:type="dxa"/>
          </w:tcPr>
          <w:p w14:paraId="35955CA2" w14:textId="12CDD713" w:rsidR="007D7B8F" w:rsidRDefault="006346C6" w:rsidP="007D7B8F">
            <w:pPr>
              <w:rPr>
                <w:rFonts w:asciiTheme="minorHAnsi" w:hAnsiTheme="minorHAnsi" w:cstheme="minorHAnsi"/>
              </w:rPr>
            </w:pPr>
            <w:r w:rsidRPr="00B53C6D">
              <w:rPr>
                <w:rFonts w:asciiTheme="minorHAnsi" w:hAnsiTheme="minorHAnsi" w:cstheme="minorHAnsi"/>
              </w:rPr>
              <w:t>Consideration of best practices to share</w:t>
            </w:r>
            <w:r w:rsidR="007D7B8F" w:rsidRPr="00B53C6D">
              <w:rPr>
                <w:rFonts w:asciiTheme="minorHAnsi" w:hAnsiTheme="minorHAnsi" w:cstheme="minorHAnsi"/>
              </w:rPr>
              <w:t>,</w:t>
            </w:r>
            <w:r w:rsidR="007D7B8F">
              <w:rPr>
                <w:rFonts w:asciiTheme="minorHAnsi" w:hAnsiTheme="minorHAnsi" w:cstheme="minorHAnsi"/>
              </w:rPr>
              <w:t xml:space="preserve"> for example:</w:t>
            </w:r>
          </w:p>
          <w:p w14:paraId="5DB3FABE" w14:textId="77777777" w:rsidR="007D7B8F" w:rsidRPr="00B53C6D" w:rsidRDefault="006346C6" w:rsidP="00B53C6D">
            <w:pPr>
              <w:pStyle w:val="ListParagraph"/>
              <w:numPr>
                <w:ilvl w:val="0"/>
                <w:numId w:val="7"/>
              </w:numPr>
              <w:rPr>
                <w:rFonts w:cstheme="minorHAnsi"/>
              </w:rPr>
            </w:pPr>
            <w:r w:rsidRPr="00B53C6D">
              <w:rPr>
                <w:rFonts w:cstheme="minorHAnsi"/>
              </w:rPr>
              <w:t>AAMC Implicit Bias Training (if local initiatives are not available – many local examples listed)</w:t>
            </w:r>
          </w:p>
          <w:p w14:paraId="143C501B" w14:textId="6C5435B6" w:rsidR="006346C6" w:rsidRPr="00B53C6D" w:rsidRDefault="006346C6" w:rsidP="00B53C6D">
            <w:pPr>
              <w:pStyle w:val="ListParagraph"/>
              <w:numPr>
                <w:ilvl w:val="0"/>
                <w:numId w:val="7"/>
              </w:numPr>
              <w:rPr>
                <w:rFonts w:cstheme="minorHAnsi"/>
              </w:rPr>
            </w:pPr>
            <w:r w:rsidRPr="00B53C6D">
              <w:rPr>
                <w:rFonts w:cstheme="minorHAnsi"/>
              </w:rPr>
              <w:t>Explicit statements demonstrating commitment to DIHE</w:t>
            </w:r>
          </w:p>
          <w:p w14:paraId="50AF3864" w14:textId="77777777" w:rsidR="00B53C6D" w:rsidRPr="00B53C6D" w:rsidRDefault="00B53C6D" w:rsidP="00B53C6D">
            <w:pPr>
              <w:pStyle w:val="ListParagraph"/>
              <w:numPr>
                <w:ilvl w:val="0"/>
                <w:numId w:val="7"/>
              </w:numPr>
              <w:rPr>
                <w:rFonts w:cstheme="minorHAnsi"/>
              </w:rPr>
            </w:pPr>
            <w:r w:rsidRPr="00B53C6D">
              <w:rPr>
                <w:rFonts w:cstheme="minorHAnsi"/>
              </w:rPr>
              <w:lastRenderedPageBreak/>
              <w:t>Anti-racism curriculum for residency and medical school (</w:t>
            </w:r>
            <w:proofErr w:type="spellStart"/>
            <w:r w:rsidRPr="00B53C6D">
              <w:rPr>
                <w:rFonts w:cstheme="minorHAnsi"/>
              </w:rPr>
              <w:t>MedEd</w:t>
            </w:r>
            <w:proofErr w:type="spellEnd"/>
            <w:r w:rsidRPr="00B53C6D">
              <w:rPr>
                <w:rFonts w:cstheme="minorHAnsi"/>
              </w:rPr>
              <w:t xml:space="preserve"> portal options)</w:t>
            </w:r>
          </w:p>
          <w:p w14:paraId="08594508" w14:textId="6D134551" w:rsidR="006346C6" w:rsidRPr="00B53C6D" w:rsidRDefault="006346C6" w:rsidP="00B53C6D">
            <w:pPr>
              <w:pStyle w:val="ListParagraph"/>
              <w:numPr>
                <w:ilvl w:val="0"/>
                <w:numId w:val="7"/>
              </w:numPr>
              <w:rPr>
                <w:rFonts w:cstheme="minorHAnsi"/>
              </w:rPr>
            </w:pPr>
            <w:r w:rsidRPr="00B53C6D">
              <w:rPr>
                <w:rFonts w:cstheme="minorHAnsi"/>
              </w:rPr>
              <w:t>Revision of recruitment policies (AAMC/ACGME have developed guidance on this as well)</w:t>
            </w:r>
          </w:p>
          <w:p w14:paraId="17573156" w14:textId="19FAF123" w:rsidR="00B53C6D" w:rsidRPr="00B53C6D" w:rsidRDefault="00B53C6D" w:rsidP="00B53C6D">
            <w:pPr>
              <w:pStyle w:val="ListParagraph"/>
              <w:numPr>
                <w:ilvl w:val="0"/>
                <w:numId w:val="7"/>
              </w:numPr>
              <w:rPr>
                <w:rFonts w:cstheme="minorHAnsi"/>
              </w:rPr>
            </w:pPr>
            <w:r w:rsidRPr="00B53C6D">
              <w:rPr>
                <w:rFonts w:cstheme="minorHAnsi"/>
              </w:rPr>
              <w:t>Promotion &amp; tenure policies and processes</w:t>
            </w:r>
          </w:p>
          <w:p w14:paraId="4B018D5A" w14:textId="4F5EF4D7" w:rsidR="00B53C6D" w:rsidRDefault="00B53C6D" w:rsidP="00B53C6D">
            <w:pPr>
              <w:pStyle w:val="ListParagraph"/>
              <w:numPr>
                <w:ilvl w:val="0"/>
                <w:numId w:val="7"/>
              </w:numPr>
              <w:rPr>
                <w:rFonts w:cstheme="minorHAnsi"/>
              </w:rPr>
            </w:pPr>
            <w:r>
              <w:rPr>
                <w:rFonts w:eastAsia="Times New Roman" w:cstheme="minorHAnsi"/>
              </w:rPr>
              <w:t>S</w:t>
            </w:r>
            <w:r w:rsidRPr="007D7B8F">
              <w:rPr>
                <w:rFonts w:eastAsia="Times New Roman" w:cstheme="minorHAnsi"/>
              </w:rPr>
              <w:t>upporting and incentivizing community-based researc</w:t>
            </w:r>
            <w:r>
              <w:rPr>
                <w:rFonts w:cstheme="minorHAnsi"/>
              </w:rPr>
              <w:t>h</w:t>
            </w:r>
          </w:p>
          <w:p w14:paraId="23EFE944" w14:textId="76A74AC9" w:rsidR="00B53C6D" w:rsidRPr="00B53C6D" w:rsidRDefault="00B53C6D" w:rsidP="00B53C6D">
            <w:pPr>
              <w:pStyle w:val="ListParagraph"/>
              <w:numPr>
                <w:ilvl w:val="0"/>
                <w:numId w:val="7"/>
              </w:numPr>
              <w:rPr>
                <w:rFonts w:cstheme="minorHAnsi"/>
              </w:rPr>
            </w:pPr>
            <w:r w:rsidRPr="00B53C6D">
              <w:rPr>
                <w:rFonts w:cstheme="minorHAnsi"/>
              </w:rPr>
              <w:t>Anchor Network movement</w:t>
            </w:r>
          </w:p>
          <w:p w14:paraId="08E3BDAA" w14:textId="449D172C" w:rsidR="00B53C6D" w:rsidRDefault="00B53C6D" w:rsidP="00B53C6D">
            <w:pPr>
              <w:pStyle w:val="ListParagraph"/>
              <w:numPr>
                <w:ilvl w:val="0"/>
                <w:numId w:val="7"/>
              </w:numPr>
              <w:rPr>
                <w:rFonts w:cstheme="minorHAnsi"/>
              </w:rPr>
            </w:pPr>
            <w:r w:rsidRPr="00B53C6D">
              <w:rPr>
                <w:rFonts w:cstheme="minorHAnsi"/>
              </w:rPr>
              <w:t>HEI scoring</w:t>
            </w:r>
          </w:p>
          <w:p w14:paraId="598EBCA3" w14:textId="3C458ED8" w:rsidR="00A027D3" w:rsidRPr="00B53C6D" w:rsidRDefault="00A027D3" w:rsidP="00B53C6D">
            <w:pPr>
              <w:pStyle w:val="ListParagraph"/>
              <w:numPr>
                <w:ilvl w:val="0"/>
                <w:numId w:val="7"/>
              </w:numPr>
              <w:rPr>
                <w:rFonts w:cstheme="minorHAnsi"/>
              </w:rPr>
            </w:pPr>
            <w:r>
              <w:rPr>
                <w:rFonts w:cstheme="minorHAnsi"/>
              </w:rPr>
              <w:t xml:space="preserve">“stop the line” initiatives </w:t>
            </w:r>
          </w:p>
          <w:p w14:paraId="63B9E685" w14:textId="77777777" w:rsidR="006346C6" w:rsidRPr="007D7B8F" w:rsidRDefault="006346C6" w:rsidP="003730D5">
            <w:pPr>
              <w:rPr>
                <w:rFonts w:asciiTheme="minorHAnsi" w:hAnsiTheme="minorHAnsi" w:cstheme="minorHAnsi"/>
              </w:rPr>
            </w:pPr>
          </w:p>
        </w:tc>
        <w:tc>
          <w:tcPr>
            <w:tcW w:w="2476" w:type="dxa"/>
          </w:tcPr>
          <w:p w14:paraId="6DCD795F"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lastRenderedPageBreak/>
              <w:t>DIHE committee</w:t>
            </w:r>
          </w:p>
        </w:tc>
        <w:tc>
          <w:tcPr>
            <w:tcW w:w="4263" w:type="dxa"/>
          </w:tcPr>
          <w:p w14:paraId="7EB6116B" w14:textId="4A45925B" w:rsidR="006346C6" w:rsidRPr="007D7B8F" w:rsidRDefault="00B53C6D" w:rsidP="003730D5">
            <w:pPr>
              <w:rPr>
                <w:rFonts w:asciiTheme="minorHAnsi" w:hAnsiTheme="minorHAnsi" w:cstheme="minorHAnsi"/>
              </w:rPr>
            </w:pPr>
            <w:r>
              <w:rPr>
                <w:rFonts w:asciiTheme="minorHAnsi" w:hAnsiTheme="minorHAnsi" w:cstheme="minorHAnsi"/>
              </w:rPr>
              <w:t>DIHE committee currently working on what might be shared in the coming year (at ADFM conference, on webinars, etc.), focusing on practices that have been evaluated or nationally promoted</w:t>
            </w:r>
          </w:p>
        </w:tc>
        <w:tc>
          <w:tcPr>
            <w:tcW w:w="1435" w:type="dxa"/>
          </w:tcPr>
          <w:p w14:paraId="7D0A2B60" w14:textId="50918E87" w:rsidR="006346C6" w:rsidRPr="007D7B8F" w:rsidRDefault="00162670" w:rsidP="003730D5">
            <w:pPr>
              <w:rPr>
                <w:rFonts w:asciiTheme="minorHAnsi" w:hAnsiTheme="minorHAnsi" w:cstheme="minorHAnsi"/>
                <w:highlight w:val="cyan"/>
              </w:rPr>
            </w:pPr>
            <w:r w:rsidRPr="007D7B8F">
              <w:rPr>
                <w:rFonts w:asciiTheme="minorHAnsi" w:hAnsiTheme="minorHAnsi" w:cstheme="minorHAnsi"/>
                <w:color w:val="FF0000"/>
              </w:rPr>
              <w:t>Idea stage</w:t>
            </w:r>
          </w:p>
        </w:tc>
      </w:tr>
    </w:tbl>
    <w:p w14:paraId="3E6EF576" w14:textId="77777777" w:rsidR="006346C6" w:rsidRPr="007D7B8F" w:rsidRDefault="006346C6">
      <w:pPr>
        <w:rPr>
          <w:rFonts w:asciiTheme="minorHAnsi" w:hAnsiTheme="minorHAnsi" w:cstheme="minorHAnsi"/>
          <w:b/>
          <w:bCs/>
        </w:rPr>
      </w:pPr>
    </w:p>
    <w:p w14:paraId="3BECB39E" w14:textId="02B379A3" w:rsidR="006346C6" w:rsidRPr="007D7B8F" w:rsidRDefault="006346C6">
      <w:pPr>
        <w:rPr>
          <w:rFonts w:asciiTheme="minorHAnsi" w:hAnsiTheme="minorHAnsi" w:cstheme="minorHAnsi"/>
          <w:b/>
          <w:bCs/>
        </w:rPr>
      </w:pPr>
    </w:p>
    <w:p w14:paraId="3A4E0F66" w14:textId="435EE8F2" w:rsidR="006346C6" w:rsidRPr="007D7B8F" w:rsidRDefault="006346C6">
      <w:pPr>
        <w:rPr>
          <w:rFonts w:asciiTheme="minorHAnsi" w:hAnsiTheme="minorHAnsi" w:cstheme="minorHAnsi"/>
          <w:b/>
          <w:bCs/>
        </w:rPr>
      </w:pPr>
      <w:r w:rsidRPr="007D7B8F">
        <w:rPr>
          <w:rFonts w:asciiTheme="minorHAnsi" w:hAnsiTheme="minorHAnsi" w:cstheme="minorHAnsi"/>
          <w:b/>
          <w:bCs/>
        </w:rPr>
        <w:t>Creating Space for Critical Conversations</w:t>
      </w:r>
    </w:p>
    <w:p w14:paraId="2B1B538C" w14:textId="77777777" w:rsidR="00A671E3" w:rsidRPr="007D7B8F" w:rsidRDefault="00A671E3">
      <w:pPr>
        <w:rPr>
          <w:rFonts w:asciiTheme="minorHAnsi" w:hAnsiTheme="minorHAnsi" w:cstheme="minorHAnsi"/>
          <w:b/>
          <w:bCs/>
        </w:rPr>
      </w:pPr>
    </w:p>
    <w:tbl>
      <w:tblPr>
        <w:tblStyle w:val="TableGrid"/>
        <w:tblW w:w="12950" w:type="dxa"/>
        <w:tblLook w:val="04A0" w:firstRow="1" w:lastRow="0" w:firstColumn="1" w:lastColumn="0" w:noHBand="0" w:noVBand="1"/>
      </w:tblPr>
      <w:tblGrid>
        <w:gridCol w:w="4677"/>
        <w:gridCol w:w="2481"/>
        <w:gridCol w:w="4357"/>
        <w:gridCol w:w="1435"/>
      </w:tblGrid>
      <w:tr w:rsidR="006346C6" w:rsidRPr="007D7B8F" w14:paraId="51A209AE" w14:textId="5DA441CE" w:rsidTr="006346C6">
        <w:trPr>
          <w:trHeight w:val="297"/>
        </w:trPr>
        <w:tc>
          <w:tcPr>
            <w:tcW w:w="4677" w:type="dxa"/>
          </w:tcPr>
          <w:p w14:paraId="690E64F5"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w:t>
            </w:r>
          </w:p>
        </w:tc>
        <w:tc>
          <w:tcPr>
            <w:tcW w:w="2481" w:type="dxa"/>
          </w:tcPr>
          <w:p w14:paraId="6843F733"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OWNERS/PARTNERS</w:t>
            </w:r>
          </w:p>
        </w:tc>
        <w:tc>
          <w:tcPr>
            <w:tcW w:w="4357" w:type="dxa"/>
          </w:tcPr>
          <w:p w14:paraId="126F4475" w14:textId="77777777"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435" w:type="dxa"/>
          </w:tcPr>
          <w:p w14:paraId="017D6C75" w14:textId="74455108" w:rsidR="006346C6" w:rsidRPr="007D7B8F" w:rsidRDefault="006346C6" w:rsidP="003730D5">
            <w:pPr>
              <w:rPr>
                <w:rFonts w:asciiTheme="minorHAnsi" w:hAnsiTheme="minorHAnsi" w:cstheme="minorHAnsi"/>
                <w:b/>
                <w:bCs/>
              </w:rPr>
            </w:pPr>
            <w:r w:rsidRPr="007D7B8F">
              <w:rPr>
                <w:rFonts w:asciiTheme="minorHAnsi" w:hAnsiTheme="minorHAnsi" w:cstheme="minorHAnsi"/>
                <w:b/>
                <w:bCs/>
              </w:rPr>
              <w:t>ACTION PROGRESS</w:t>
            </w:r>
          </w:p>
        </w:tc>
      </w:tr>
      <w:tr w:rsidR="006346C6" w:rsidRPr="007D7B8F" w14:paraId="3B8B6D8F" w14:textId="43B67834" w:rsidTr="006346C6">
        <w:trPr>
          <w:trHeight w:val="282"/>
        </w:trPr>
        <w:tc>
          <w:tcPr>
            <w:tcW w:w="4677" w:type="dxa"/>
          </w:tcPr>
          <w:p w14:paraId="51AD1C9A" w14:textId="41657C56" w:rsidR="006346C6" w:rsidRPr="007D7B8F" w:rsidRDefault="006346C6" w:rsidP="003730D5">
            <w:pPr>
              <w:rPr>
                <w:rFonts w:asciiTheme="minorHAnsi" w:hAnsiTheme="minorHAnsi" w:cstheme="minorHAnsi"/>
              </w:rPr>
            </w:pPr>
            <w:r w:rsidRPr="007D7B8F">
              <w:rPr>
                <w:rFonts w:asciiTheme="minorHAnsi" w:hAnsiTheme="minorHAnsi" w:cstheme="minorHAnsi"/>
              </w:rPr>
              <w:t>202</w:t>
            </w:r>
            <w:r w:rsidR="00675010" w:rsidRPr="007D7B8F">
              <w:rPr>
                <w:rFonts w:asciiTheme="minorHAnsi" w:hAnsiTheme="minorHAnsi" w:cstheme="minorHAnsi"/>
              </w:rPr>
              <w:t>1</w:t>
            </w:r>
            <w:r w:rsidRPr="007D7B8F">
              <w:rPr>
                <w:rFonts w:asciiTheme="minorHAnsi" w:hAnsiTheme="minorHAnsi" w:cstheme="minorHAnsi"/>
              </w:rPr>
              <w:t xml:space="preserve"> annual conference session on </w:t>
            </w:r>
            <w:r w:rsidRPr="007D7B8F">
              <w:rPr>
                <w:rFonts w:asciiTheme="minorHAnsi" w:hAnsiTheme="minorHAnsi" w:cstheme="minorHAnsi"/>
                <w:shd w:val="clear" w:color="auto" w:fill="FFFFFF"/>
              </w:rPr>
              <w:t>"addressing structural barriers to URM faculty achievement."</w:t>
            </w:r>
          </w:p>
          <w:p w14:paraId="792F1164" w14:textId="77777777" w:rsidR="006346C6" w:rsidRPr="007D7B8F" w:rsidRDefault="006346C6" w:rsidP="003730D5">
            <w:pPr>
              <w:rPr>
                <w:rFonts w:asciiTheme="minorHAnsi" w:hAnsiTheme="minorHAnsi" w:cstheme="minorHAnsi"/>
              </w:rPr>
            </w:pPr>
          </w:p>
        </w:tc>
        <w:tc>
          <w:tcPr>
            <w:tcW w:w="2481" w:type="dxa"/>
          </w:tcPr>
          <w:p w14:paraId="1DBB142E"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Annual Conference committee &amp; STFM</w:t>
            </w:r>
          </w:p>
        </w:tc>
        <w:tc>
          <w:tcPr>
            <w:tcW w:w="4357" w:type="dxa"/>
          </w:tcPr>
          <w:p w14:paraId="2D01DD16" w14:textId="0D61AB6F" w:rsidR="006346C6" w:rsidRPr="007D7B8F" w:rsidRDefault="006346C6" w:rsidP="003730D5">
            <w:pPr>
              <w:rPr>
                <w:rFonts w:asciiTheme="minorHAnsi" w:hAnsiTheme="minorHAnsi" w:cstheme="minorHAnsi"/>
              </w:rPr>
            </w:pPr>
            <w:r w:rsidRPr="007D7B8F">
              <w:rPr>
                <w:rFonts w:asciiTheme="minorHAnsi" w:hAnsiTheme="minorHAnsi" w:cstheme="minorHAnsi"/>
              </w:rPr>
              <w:t>In the process of planning sessions for presentation at Feb 202</w:t>
            </w:r>
            <w:r w:rsidR="00675010" w:rsidRPr="007D7B8F">
              <w:rPr>
                <w:rFonts w:asciiTheme="minorHAnsi" w:hAnsiTheme="minorHAnsi" w:cstheme="minorHAnsi"/>
              </w:rPr>
              <w:t>1</w:t>
            </w:r>
            <w:r w:rsidRPr="007D7B8F">
              <w:rPr>
                <w:rFonts w:asciiTheme="minorHAnsi" w:hAnsiTheme="minorHAnsi" w:cstheme="minorHAnsi"/>
              </w:rPr>
              <w:t xml:space="preserve"> conference</w:t>
            </w:r>
          </w:p>
        </w:tc>
        <w:tc>
          <w:tcPr>
            <w:tcW w:w="1435" w:type="dxa"/>
          </w:tcPr>
          <w:p w14:paraId="4A2E4978" w14:textId="7E970810" w:rsidR="006346C6" w:rsidRPr="007D7B8F" w:rsidRDefault="00162670"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6346C6" w:rsidRPr="007D7B8F" w14:paraId="7DD18AC8" w14:textId="6CC55915" w:rsidTr="006346C6">
        <w:trPr>
          <w:trHeight w:val="282"/>
        </w:trPr>
        <w:tc>
          <w:tcPr>
            <w:tcW w:w="4677" w:type="dxa"/>
          </w:tcPr>
          <w:p w14:paraId="5A93BCD1" w14:textId="1F04F653" w:rsidR="006346C6" w:rsidRPr="007D7B8F" w:rsidRDefault="006346C6" w:rsidP="003730D5">
            <w:pPr>
              <w:rPr>
                <w:rFonts w:asciiTheme="minorHAnsi" w:hAnsiTheme="minorHAnsi" w:cstheme="minorHAnsi"/>
              </w:rPr>
            </w:pPr>
            <w:r w:rsidRPr="007D7B8F">
              <w:rPr>
                <w:rFonts w:asciiTheme="minorHAnsi" w:hAnsiTheme="minorHAnsi" w:cstheme="minorHAnsi"/>
              </w:rPr>
              <w:t>202</w:t>
            </w:r>
            <w:r w:rsidR="00675010" w:rsidRPr="007D7B8F">
              <w:rPr>
                <w:rFonts w:asciiTheme="minorHAnsi" w:hAnsiTheme="minorHAnsi" w:cstheme="minorHAnsi"/>
              </w:rPr>
              <w:t>1</w:t>
            </w:r>
            <w:r w:rsidRPr="007D7B8F">
              <w:rPr>
                <w:rFonts w:asciiTheme="minorHAnsi" w:hAnsiTheme="minorHAnsi" w:cstheme="minorHAnsi"/>
              </w:rPr>
              <w:t xml:space="preserve"> annual conference </w:t>
            </w:r>
            <w:r w:rsidR="00A671E3" w:rsidRPr="007D7B8F">
              <w:rPr>
                <w:rFonts w:asciiTheme="minorHAnsi" w:hAnsiTheme="minorHAnsi" w:cstheme="minorHAnsi"/>
              </w:rPr>
              <w:t>full day focused on actions toward racial justice in healthcare</w:t>
            </w:r>
          </w:p>
          <w:p w14:paraId="0E5FCAF9" w14:textId="77C4F90F" w:rsidR="00A671E3" w:rsidRPr="007D7B8F" w:rsidRDefault="00A671E3" w:rsidP="003730D5">
            <w:pPr>
              <w:rPr>
                <w:rFonts w:asciiTheme="minorHAnsi" w:hAnsiTheme="minorHAnsi" w:cstheme="minorHAnsi"/>
              </w:rPr>
            </w:pPr>
          </w:p>
        </w:tc>
        <w:tc>
          <w:tcPr>
            <w:tcW w:w="2481" w:type="dxa"/>
          </w:tcPr>
          <w:p w14:paraId="0BFA7A51" w14:textId="190DEF2B" w:rsidR="006346C6" w:rsidRPr="007D7B8F" w:rsidRDefault="006346C6" w:rsidP="003730D5">
            <w:pPr>
              <w:rPr>
                <w:rFonts w:asciiTheme="minorHAnsi" w:hAnsiTheme="minorHAnsi" w:cstheme="minorHAnsi"/>
              </w:rPr>
            </w:pPr>
            <w:r w:rsidRPr="007D7B8F">
              <w:rPr>
                <w:rFonts w:asciiTheme="minorHAnsi" w:hAnsiTheme="minorHAnsi" w:cstheme="minorHAnsi"/>
              </w:rPr>
              <w:t>Annual Conference committee</w:t>
            </w:r>
            <w:r w:rsidR="00A671E3" w:rsidRPr="007D7B8F">
              <w:rPr>
                <w:rFonts w:asciiTheme="minorHAnsi" w:hAnsiTheme="minorHAnsi" w:cstheme="minorHAnsi"/>
              </w:rPr>
              <w:t>; DIHE Committee</w:t>
            </w:r>
          </w:p>
        </w:tc>
        <w:tc>
          <w:tcPr>
            <w:tcW w:w="4357" w:type="dxa"/>
          </w:tcPr>
          <w:p w14:paraId="23333052" w14:textId="6A0C9069" w:rsidR="006346C6" w:rsidRPr="007D7B8F" w:rsidRDefault="006346C6" w:rsidP="003730D5">
            <w:pPr>
              <w:rPr>
                <w:rFonts w:asciiTheme="minorHAnsi" w:hAnsiTheme="minorHAnsi" w:cstheme="minorHAnsi"/>
              </w:rPr>
            </w:pPr>
            <w:r w:rsidRPr="007D7B8F">
              <w:rPr>
                <w:rFonts w:asciiTheme="minorHAnsi" w:hAnsiTheme="minorHAnsi" w:cstheme="minorHAnsi"/>
              </w:rPr>
              <w:t>In the process of planning sessions for presentation at Feb 202</w:t>
            </w:r>
            <w:r w:rsidR="00675010" w:rsidRPr="007D7B8F">
              <w:rPr>
                <w:rFonts w:asciiTheme="minorHAnsi" w:hAnsiTheme="minorHAnsi" w:cstheme="minorHAnsi"/>
              </w:rPr>
              <w:t>1</w:t>
            </w:r>
            <w:r w:rsidR="009C4394" w:rsidRPr="007D7B8F">
              <w:rPr>
                <w:rFonts w:asciiTheme="minorHAnsi" w:hAnsiTheme="minorHAnsi" w:cstheme="minorHAnsi"/>
              </w:rPr>
              <w:t xml:space="preserve"> </w:t>
            </w:r>
            <w:r w:rsidRPr="007D7B8F">
              <w:rPr>
                <w:rFonts w:asciiTheme="minorHAnsi" w:hAnsiTheme="minorHAnsi" w:cstheme="minorHAnsi"/>
              </w:rPr>
              <w:t>conference</w:t>
            </w:r>
            <w:r w:rsidR="00A671E3" w:rsidRPr="007D7B8F">
              <w:rPr>
                <w:rFonts w:asciiTheme="minorHAnsi" w:hAnsiTheme="minorHAnsi" w:cstheme="minorHAnsi"/>
              </w:rPr>
              <w:t>; will have one day with this theme</w:t>
            </w:r>
          </w:p>
        </w:tc>
        <w:tc>
          <w:tcPr>
            <w:tcW w:w="1435" w:type="dxa"/>
          </w:tcPr>
          <w:p w14:paraId="69F76852" w14:textId="031D3CB6" w:rsidR="006346C6" w:rsidRPr="007D7B8F" w:rsidRDefault="00162670"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6346C6" w:rsidRPr="007D7B8F" w14:paraId="085D6FFD" w14:textId="536A0EFE" w:rsidTr="006346C6">
        <w:trPr>
          <w:trHeight w:val="282"/>
        </w:trPr>
        <w:tc>
          <w:tcPr>
            <w:tcW w:w="4677" w:type="dxa"/>
          </w:tcPr>
          <w:p w14:paraId="4F09842F"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 xml:space="preserve">Statements/op-eds on the relationship between institutional racism, health equity, and access to care </w:t>
            </w:r>
            <w:proofErr w:type="spellStart"/>
            <w:r w:rsidRPr="007D7B8F">
              <w:rPr>
                <w:rFonts w:asciiTheme="minorHAnsi" w:hAnsiTheme="minorHAnsi" w:cstheme="minorHAnsi"/>
              </w:rPr>
              <w:t>esp</w:t>
            </w:r>
            <w:proofErr w:type="spellEnd"/>
            <w:r w:rsidRPr="007D7B8F">
              <w:rPr>
                <w:rFonts w:asciiTheme="minorHAnsi" w:hAnsiTheme="minorHAnsi" w:cstheme="minorHAnsi"/>
              </w:rPr>
              <w:t xml:space="preserve"> primary care</w:t>
            </w:r>
          </w:p>
        </w:tc>
        <w:tc>
          <w:tcPr>
            <w:tcW w:w="2481" w:type="dxa"/>
          </w:tcPr>
          <w:p w14:paraId="3B20EDE5" w14:textId="31CACD93" w:rsidR="006346C6" w:rsidRPr="007D7B8F" w:rsidRDefault="006346C6" w:rsidP="003730D5">
            <w:pPr>
              <w:rPr>
                <w:rFonts w:asciiTheme="minorHAnsi" w:hAnsiTheme="minorHAnsi" w:cstheme="minorHAnsi"/>
                <w:highlight w:val="yellow"/>
              </w:rPr>
            </w:pPr>
            <w:r w:rsidRPr="00B53C6D">
              <w:rPr>
                <w:rFonts w:asciiTheme="minorHAnsi" w:hAnsiTheme="minorHAnsi" w:cstheme="minorHAnsi"/>
              </w:rPr>
              <w:t>Advocacy committee?</w:t>
            </w:r>
          </w:p>
        </w:tc>
        <w:tc>
          <w:tcPr>
            <w:tcW w:w="4357" w:type="dxa"/>
          </w:tcPr>
          <w:p w14:paraId="79533677" w14:textId="17BF9B06" w:rsidR="006346C6" w:rsidRPr="007D7B8F" w:rsidRDefault="00B53C6D" w:rsidP="003730D5">
            <w:pPr>
              <w:rPr>
                <w:rFonts w:asciiTheme="minorHAnsi" w:hAnsiTheme="minorHAnsi" w:cstheme="minorHAnsi"/>
              </w:rPr>
            </w:pPr>
            <w:r>
              <w:rPr>
                <w:rFonts w:asciiTheme="minorHAnsi" w:hAnsiTheme="minorHAnsi" w:cstheme="minorHAnsi"/>
              </w:rPr>
              <w:t>For potential advocacy committee to consider</w:t>
            </w:r>
          </w:p>
        </w:tc>
        <w:tc>
          <w:tcPr>
            <w:tcW w:w="1435" w:type="dxa"/>
          </w:tcPr>
          <w:p w14:paraId="26CE141F" w14:textId="12BF5262" w:rsidR="006346C6" w:rsidRPr="007D7B8F" w:rsidRDefault="00162670" w:rsidP="003730D5">
            <w:pPr>
              <w:rPr>
                <w:rFonts w:asciiTheme="minorHAnsi" w:hAnsiTheme="minorHAnsi" w:cstheme="minorHAnsi"/>
              </w:rPr>
            </w:pPr>
            <w:r w:rsidRPr="007D7B8F">
              <w:rPr>
                <w:rFonts w:asciiTheme="minorHAnsi" w:hAnsiTheme="minorHAnsi" w:cstheme="minorHAnsi"/>
                <w:color w:val="FF0000"/>
              </w:rPr>
              <w:t>Idea stage/</w:t>
            </w:r>
          </w:p>
        </w:tc>
      </w:tr>
      <w:tr w:rsidR="006346C6" w:rsidRPr="007D7B8F" w14:paraId="021439F7" w14:textId="4AE6A7AD" w:rsidTr="006346C6">
        <w:trPr>
          <w:trHeight w:val="282"/>
        </w:trPr>
        <w:tc>
          <w:tcPr>
            <w:tcW w:w="4677" w:type="dxa"/>
          </w:tcPr>
          <w:p w14:paraId="5F99FAED"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lastRenderedPageBreak/>
              <w:t>ADFM hot topic discussions addressing diversity and inclusion</w:t>
            </w:r>
          </w:p>
        </w:tc>
        <w:tc>
          <w:tcPr>
            <w:tcW w:w="2481" w:type="dxa"/>
          </w:tcPr>
          <w:p w14:paraId="313C3555"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ADFM staff, strategic committees incl DIHE committee</w:t>
            </w:r>
          </w:p>
        </w:tc>
        <w:tc>
          <w:tcPr>
            <w:tcW w:w="4357" w:type="dxa"/>
          </w:tcPr>
          <w:p w14:paraId="65582870" w14:textId="701CB755" w:rsidR="006346C6" w:rsidRPr="007D7B8F" w:rsidRDefault="006346C6" w:rsidP="003730D5">
            <w:pPr>
              <w:rPr>
                <w:rFonts w:asciiTheme="minorHAnsi" w:hAnsiTheme="minorHAnsi" w:cstheme="minorHAnsi"/>
              </w:rPr>
            </w:pPr>
            <w:r w:rsidRPr="007D7B8F">
              <w:rPr>
                <w:rFonts w:asciiTheme="minorHAnsi" w:hAnsiTheme="minorHAnsi" w:cstheme="minorHAnsi"/>
              </w:rPr>
              <w:t>July 22 – leadership lessons learned during the time of the pandemic and emphasis on social justice</w:t>
            </w:r>
            <w:r w:rsidR="00B53C6D">
              <w:rPr>
                <w:rFonts w:asciiTheme="minorHAnsi" w:hAnsiTheme="minorHAnsi" w:cstheme="minorHAnsi"/>
              </w:rPr>
              <w:t>; fall</w:t>
            </w:r>
            <w:r w:rsidRPr="007D7B8F">
              <w:rPr>
                <w:rFonts w:asciiTheme="minorHAnsi" w:hAnsiTheme="minorHAnsi" w:cstheme="minorHAnsi"/>
              </w:rPr>
              <w:t xml:space="preserve"> date and final topic TBD </w:t>
            </w:r>
          </w:p>
        </w:tc>
        <w:tc>
          <w:tcPr>
            <w:tcW w:w="1435" w:type="dxa"/>
          </w:tcPr>
          <w:p w14:paraId="0DBB7D74" w14:textId="13AEBF01" w:rsidR="006346C6" w:rsidRPr="007D7B8F" w:rsidRDefault="00162670" w:rsidP="003730D5">
            <w:pPr>
              <w:rPr>
                <w:rFonts w:asciiTheme="minorHAnsi" w:hAnsiTheme="minorHAnsi" w:cstheme="minorHAnsi"/>
              </w:rPr>
            </w:pPr>
            <w:r w:rsidRPr="007D7B8F">
              <w:rPr>
                <w:rFonts w:asciiTheme="minorHAnsi" w:hAnsiTheme="minorHAnsi" w:cstheme="minorHAnsi"/>
                <w:color w:val="BF8F00" w:themeColor="accent4" w:themeShade="BF"/>
              </w:rPr>
              <w:t>In progress</w:t>
            </w:r>
          </w:p>
        </w:tc>
      </w:tr>
      <w:tr w:rsidR="006346C6" w:rsidRPr="007D7B8F" w14:paraId="02497086" w14:textId="6CC88A4E" w:rsidTr="006346C6">
        <w:trPr>
          <w:trHeight w:val="282"/>
        </w:trPr>
        <w:tc>
          <w:tcPr>
            <w:tcW w:w="4677" w:type="dxa"/>
          </w:tcPr>
          <w:p w14:paraId="63780356"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 xml:space="preserve">ADFM race-based caucusing </w:t>
            </w:r>
          </w:p>
        </w:tc>
        <w:tc>
          <w:tcPr>
            <w:tcW w:w="2481" w:type="dxa"/>
          </w:tcPr>
          <w:p w14:paraId="0E24F221"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ADFM Board</w:t>
            </w:r>
          </w:p>
        </w:tc>
        <w:tc>
          <w:tcPr>
            <w:tcW w:w="4357" w:type="dxa"/>
          </w:tcPr>
          <w:p w14:paraId="3A69A771"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Considering with BIPOC board members July 2020</w:t>
            </w:r>
          </w:p>
        </w:tc>
        <w:tc>
          <w:tcPr>
            <w:tcW w:w="1435" w:type="dxa"/>
          </w:tcPr>
          <w:p w14:paraId="646EB0E5" w14:textId="50C83D09" w:rsidR="006346C6" w:rsidRPr="007D7B8F" w:rsidRDefault="00162670" w:rsidP="003730D5">
            <w:pPr>
              <w:rPr>
                <w:rFonts w:asciiTheme="minorHAnsi" w:hAnsiTheme="minorHAnsi" w:cstheme="minorHAnsi"/>
              </w:rPr>
            </w:pPr>
            <w:r w:rsidRPr="007D7B8F">
              <w:rPr>
                <w:rFonts w:asciiTheme="minorHAnsi" w:hAnsiTheme="minorHAnsi" w:cstheme="minorHAnsi"/>
                <w:color w:val="FF0000"/>
              </w:rPr>
              <w:t>Idea stage</w:t>
            </w:r>
          </w:p>
        </w:tc>
      </w:tr>
      <w:tr w:rsidR="006346C6" w:rsidRPr="007D7B8F" w14:paraId="19E6E8BB" w14:textId="05852407" w:rsidTr="006346C6">
        <w:trPr>
          <w:trHeight w:val="282"/>
        </w:trPr>
        <w:tc>
          <w:tcPr>
            <w:tcW w:w="4677" w:type="dxa"/>
          </w:tcPr>
          <w:p w14:paraId="64CB41CF"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Weaving diversity and inclusion through the LEADS fellowship curriculum</w:t>
            </w:r>
          </w:p>
        </w:tc>
        <w:tc>
          <w:tcPr>
            <w:tcW w:w="2481" w:type="dxa"/>
          </w:tcPr>
          <w:p w14:paraId="64A89CEE"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LEADS fellowship team (Myra, Sam, Amanda)</w:t>
            </w:r>
          </w:p>
        </w:tc>
        <w:tc>
          <w:tcPr>
            <w:tcW w:w="4357" w:type="dxa"/>
          </w:tcPr>
          <w:p w14:paraId="33994488" w14:textId="77777777" w:rsidR="006346C6" w:rsidRPr="007D7B8F" w:rsidRDefault="006346C6" w:rsidP="003730D5">
            <w:pPr>
              <w:rPr>
                <w:rFonts w:asciiTheme="minorHAnsi" w:hAnsiTheme="minorHAnsi" w:cstheme="minorHAnsi"/>
              </w:rPr>
            </w:pPr>
            <w:r w:rsidRPr="007D7B8F">
              <w:rPr>
                <w:rFonts w:asciiTheme="minorHAnsi" w:hAnsiTheme="minorHAnsi" w:cstheme="minorHAnsi"/>
              </w:rPr>
              <w:t>Journal club focused on diversity and inclusion June 2020, continued emphasis on theme through year</w:t>
            </w:r>
          </w:p>
        </w:tc>
        <w:tc>
          <w:tcPr>
            <w:tcW w:w="1435" w:type="dxa"/>
          </w:tcPr>
          <w:p w14:paraId="5FC3C40F" w14:textId="716AF4F9" w:rsidR="006346C6" w:rsidRPr="007D7B8F" w:rsidRDefault="00B53C6D" w:rsidP="003730D5">
            <w:pPr>
              <w:rPr>
                <w:rFonts w:asciiTheme="minorHAnsi" w:hAnsiTheme="minorHAnsi" w:cstheme="minorHAnsi"/>
              </w:rPr>
            </w:pPr>
            <w:r>
              <w:rPr>
                <w:rFonts w:asciiTheme="minorHAnsi" w:hAnsiTheme="minorHAnsi" w:cstheme="minorHAnsi"/>
                <w:color w:val="BF8F00" w:themeColor="accent4" w:themeShade="BF"/>
              </w:rPr>
              <w:t>Ongoing/i</w:t>
            </w:r>
            <w:r w:rsidR="00162670" w:rsidRPr="007D7B8F">
              <w:rPr>
                <w:rFonts w:asciiTheme="minorHAnsi" w:hAnsiTheme="minorHAnsi" w:cstheme="minorHAnsi"/>
                <w:color w:val="BF8F00" w:themeColor="accent4" w:themeShade="BF"/>
              </w:rPr>
              <w:t>n progress</w:t>
            </w:r>
          </w:p>
        </w:tc>
      </w:tr>
      <w:tr w:rsidR="00B53C6D" w:rsidRPr="007D7B8F" w14:paraId="70A9F95D" w14:textId="77777777" w:rsidTr="00B53C6D">
        <w:trPr>
          <w:trHeight w:val="297"/>
        </w:trPr>
        <w:tc>
          <w:tcPr>
            <w:tcW w:w="4677" w:type="dxa"/>
          </w:tcPr>
          <w:p w14:paraId="6E489099" w14:textId="45600419" w:rsidR="00B53C6D" w:rsidRPr="00B53C6D" w:rsidRDefault="00B53C6D" w:rsidP="00AF1C62">
            <w:pPr>
              <w:rPr>
                <w:rFonts w:asciiTheme="minorHAnsi" w:hAnsiTheme="minorHAnsi" w:cstheme="minorHAnsi"/>
              </w:rPr>
            </w:pPr>
            <w:r>
              <w:rPr>
                <w:rFonts w:asciiTheme="minorHAnsi" w:hAnsiTheme="minorHAnsi" w:cstheme="minorHAnsi"/>
              </w:rPr>
              <w:t>DIHE-focused webinars/topical discussions across all DFM mission areas</w:t>
            </w:r>
          </w:p>
        </w:tc>
        <w:tc>
          <w:tcPr>
            <w:tcW w:w="2481" w:type="dxa"/>
          </w:tcPr>
          <w:p w14:paraId="70E03A7C" w14:textId="53C1EACB" w:rsidR="00B53C6D" w:rsidRPr="007D7B8F" w:rsidRDefault="00B53C6D" w:rsidP="00AF1C62">
            <w:pPr>
              <w:rPr>
                <w:rFonts w:asciiTheme="minorHAnsi" w:hAnsiTheme="minorHAnsi" w:cstheme="minorHAnsi"/>
              </w:rPr>
            </w:pPr>
            <w:r>
              <w:rPr>
                <w:rFonts w:asciiTheme="minorHAnsi" w:hAnsiTheme="minorHAnsi" w:cstheme="minorHAnsi"/>
              </w:rPr>
              <w:t>Strategic committees</w:t>
            </w:r>
          </w:p>
        </w:tc>
        <w:tc>
          <w:tcPr>
            <w:tcW w:w="4357" w:type="dxa"/>
          </w:tcPr>
          <w:p w14:paraId="65309F74" w14:textId="37224D4B" w:rsidR="00B53C6D" w:rsidRDefault="00B02C8A" w:rsidP="00AF1C62">
            <w:pPr>
              <w:rPr>
                <w:rFonts w:asciiTheme="minorHAnsi" w:hAnsiTheme="minorHAnsi" w:cstheme="minorHAnsi"/>
              </w:rPr>
            </w:pPr>
            <w:r>
              <w:rPr>
                <w:rFonts w:asciiTheme="minorHAnsi" w:hAnsiTheme="minorHAnsi" w:cstheme="minorHAnsi"/>
              </w:rPr>
              <w:t>These are being incorporated into our ongoing offerings; for example July 2020 webinar on Building Healthy Communities, Sept 2020 webinar on Research Subject Recruitment</w:t>
            </w:r>
          </w:p>
        </w:tc>
        <w:tc>
          <w:tcPr>
            <w:tcW w:w="1435" w:type="dxa"/>
          </w:tcPr>
          <w:p w14:paraId="15622173" w14:textId="77777777" w:rsidR="00B53C6D" w:rsidRPr="007D7B8F" w:rsidRDefault="00B53C6D" w:rsidP="00AF1C62">
            <w:pPr>
              <w:rPr>
                <w:rFonts w:asciiTheme="minorHAnsi" w:hAnsiTheme="minorHAnsi" w:cstheme="minorHAnsi"/>
                <w:color w:val="FF0000"/>
              </w:rPr>
            </w:pPr>
          </w:p>
        </w:tc>
      </w:tr>
    </w:tbl>
    <w:p w14:paraId="4A3986AB" w14:textId="70BF8E3E" w:rsidR="006346C6" w:rsidRPr="007D7B8F" w:rsidRDefault="006346C6">
      <w:pPr>
        <w:rPr>
          <w:rFonts w:asciiTheme="minorHAnsi" w:hAnsiTheme="minorHAnsi" w:cstheme="minorHAnsi"/>
          <w:b/>
          <w:bCs/>
        </w:rPr>
      </w:pPr>
    </w:p>
    <w:p w14:paraId="338E3988" w14:textId="4109B340" w:rsidR="006346C6" w:rsidRPr="007D7B8F" w:rsidRDefault="006346C6">
      <w:pPr>
        <w:rPr>
          <w:rFonts w:asciiTheme="minorHAnsi" w:hAnsiTheme="minorHAnsi" w:cstheme="minorHAnsi"/>
        </w:rPr>
      </w:pPr>
    </w:p>
    <w:p w14:paraId="7111DE9E" w14:textId="77777777" w:rsidR="003B6F4C" w:rsidRPr="007D7B8F" w:rsidRDefault="003B6F4C" w:rsidP="003B6F4C">
      <w:pPr>
        <w:rPr>
          <w:rFonts w:asciiTheme="minorHAnsi" w:hAnsiTheme="minorHAnsi" w:cstheme="minorHAnsi"/>
          <w:b/>
          <w:bCs/>
        </w:rPr>
      </w:pPr>
      <w:r w:rsidRPr="007D7B8F">
        <w:rPr>
          <w:rFonts w:asciiTheme="minorHAnsi" w:hAnsiTheme="minorHAnsi" w:cstheme="minorHAnsi"/>
          <w:b/>
          <w:bCs/>
        </w:rPr>
        <w:t>Developing Active and Activated Partnerships</w:t>
      </w:r>
    </w:p>
    <w:p w14:paraId="55965253" w14:textId="77777777" w:rsidR="003B6F4C" w:rsidRPr="007D7B8F" w:rsidRDefault="003B6F4C" w:rsidP="003B6F4C">
      <w:pPr>
        <w:rPr>
          <w:rFonts w:asciiTheme="minorHAnsi" w:hAnsiTheme="minorHAnsi" w:cstheme="minorHAnsi"/>
          <w:b/>
          <w:bCs/>
        </w:rPr>
      </w:pPr>
    </w:p>
    <w:tbl>
      <w:tblPr>
        <w:tblStyle w:val="TableGrid"/>
        <w:tblW w:w="12950" w:type="dxa"/>
        <w:tblLook w:val="04A0" w:firstRow="1" w:lastRow="0" w:firstColumn="1" w:lastColumn="0" w:noHBand="0" w:noVBand="1"/>
      </w:tblPr>
      <w:tblGrid>
        <w:gridCol w:w="4689"/>
        <w:gridCol w:w="2481"/>
        <w:gridCol w:w="4255"/>
        <w:gridCol w:w="1525"/>
      </w:tblGrid>
      <w:tr w:rsidR="003B6F4C" w:rsidRPr="007D7B8F" w14:paraId="2D822834" w14:textId="77777777" w:rsidTr="003730D5">
        <w:trPr>
          <w:trHeight w:val="297"/>
        </w:trPr>
        <w:tc>
          <w:tcPr>
            <w:tcW w:w="4689" w:type="dxa"/>
          </w:tcPr>
          <w:p w14:paraId="02E12EF8"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ACTION</w:t>
            </w:r>
          </w:p>
        </w:tc>
        <w:tc>
          <w:tcPr>
            <w:tcW w:w="2481" w:type="dxa"/>
          </w:tcPr>
          <w:p w14:paraId="13D39A64"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OWNERS/PARTNERS</w:t>
            </w:r>
          </w:p>
        </w:tc>
        <w:tc>
          <w:tcPr>
            <w:tcW w:w="4255" w:type="dxa"/>
          </w:tcPr>
          <w:p w14:paraId="37D6ADF2"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 xml:space="preserve"> TIMELINE/STEPS</w:t>
            </w:r>
          </w:p>
        </w:tc>
        <w:tc>
          <w:tcPr>
            <w:tcW w:w="1525" w:type="dxa"/>
          </w:tcPr>
          <w:p w14:paraId="41DBEF8F" w14:textId="77777777" w:rsidR="003B6F4C" w:rsidRPr="007D7B8F" w:rsidRDefault="003B6F4C" w:rsidP="003730D5">
            <w:pPr>
              <w:rPr>
                <w:rFonts w:asciiTheme="minorHAnsi" w:hAnsiTheme="minorHAnsi" w:cstheme="minorHAnsi"/>
                <w:b/>
                <w:bCs/>
              </w:rPr>
            </w:pPr>
            <w:r w:rsidRPr="007D7B8F">
              <w:rPr>
                <w:rFonts w:asciiTheme="minorHAnsi" w:hAnsiTheme="minorHAnsi" w:cstheme="minorHAnsi"/>
                <w:b/>
                <w:bCs/>
              </w:rPr>
              <w:t>ACTION PROGRESS</w:t>
            </w:r>
          </w:p>
        </w:tc>
      </w:tr>
      <w:tr w:rsidR="003B6F4C" w:rsidRPr="007D7B8F" w14:paraId="2947E244" w14:textId="77777777" w:rsidTr="003730D5">
        <w:trPr>
          <w:trHeight w:val="282"/>
        </w:trPr>
        <w:tc>
          <w:tcPr>
            <w:tcW w:w="4689" w:type="dxa"/>
          </w:tcPr>
          <w:p w14:paraId="754D11E7" w14:textId="40030B62" w:rsidR="003B6F4C" w:rsidRPr="007D7B8F" w:rsidRDefault="00B53C6D" w:rsidP="003730D5">
            <w:pPr>
              <w:rPr>
                <w:rFonts w:asciiTheme="minorHAnsi" w:hAnsiTheme="minorHAnsi" w:cstheme="minorHAnsi"/>
              </w:rPr>
            </w:pPr>
            <w:r>
              <w:rPr>
                <w:rFonts w:asciiTheme="minorHAnsi" w:hAnsiTheme="minorHAnsi" w:cstheme="minorHAnsi"/>
              </w:rPr>
              <w:t xml:space="preserve">Partnership with AAMC on equity and justice; concrete </w:t>
            </w:r>
            <w:r w:rsidR="003B6F4C" w:rsidRPr="00B53C6D">
              <w:rPr>
                <w:rFonts w:asciiTheme="minorHAnsi" w:hAnsiTheme="minorHAnsi" w:cstheme="minorHAnsi"/>
              </w:rPr>
              <w:t xml:space="preserve">efforts TBD per July 14 discussion with </w:t>
            </w:r>
            <w:proofErr w:type="spellStart"/>
            <w:r w:rsidR="003B6F4C" w:rsidRPr="00B53C6D">
              <w:rPr>
                <w:rFonts w:asciiTheme="minorHAnsi" w:hAnsiTheme="minorHAnsi" w:cstheme="minorHAnsi"/>
              </w:rPr>
              <w:t>Skorton</w:t>
            </w:r>
            <w:proofErr w:type="spellEnd"/>
            <w:r w:rsidR="003B6F4C" w:rsidRPr="00B53C6D">
              <w:rPr>
                <w:rFonts w:asciiTheme="minorHAnsi" w:hAnsiTheme="minorHAnsi" w:cstheme="minorHAnsi"/>
              </w:rPr>
              <w:t xml:space="preserve"> and Acosta and Shipman</w:t>
            </w:r>
          </w:p>
        </w:tc>
        <w:tc>
          <w:tcPr>
            <w:tcW w:w="2481" w:type="dxa"/>
          </w:tcPr>
          <w:p w14:paraId="28B4C1E8" w14:textId="18170232" w:rsidR="003B6F4C" w:rsidRPr="007D7B8F" w:rsidRDefault="00B53C6D" w:rsidP="003730D5">
            <w:pPr>
              <w:rPr>
                <w:rFonts w:asciiTheme="minorHAnsi" w:hAnsiTheme="minorHAnsi" w:cstheme="minorHAnsi"/>
              </w:rPr>
            </w:pPr>
            <w:r>
              <w:rPr>
                <w:rFonts w:asciiTheme="minorHAnsi" w:hAnsiTheme="minorHAnsi" w:cstheme="minorHAnsi"/>
              </w:rPr>
              <w:t xml:space="preserve">ADFM Executive Committee, CFAS Rep, </w:t>
            </w:r>
            <w:r w:rsidR="003B6F4C" w:rsidRPr="007D7B8F">
              <w:rPr>
                <w:rFonts w:asciiTheme="minorHAnsi" w:hAnsiTheme="minorHAnsi" w:cstheme="minorHAnsi"/>
              </w:rPr>
              <w:t>AAMC</w:t>
            </w:r>
          </w:p>
        </w:tc>
        <w:tc>
          <w:tcPr>
            <w:tcW w:w="4255" w:type="dxa"/>
          </w:tcPr>
          <w:p w14:paraId="397FA5D7" w14:textId="624BE66A" w:rsidR="003B6F4C" w:rsidRPr="007D7B8F" w:rsidRDefault="00B53C6D" w:rsidP="003730D5">
            <w:pPr>
              <w:rPr>
                <w:rFonts w:asciiTheme="minorHAnsi" w:hAnsiTheme="minorHAnsi" w:cstheme="minorHAnsi"/>
              </w:rPr>
            </w:pPr>
            <w:r>
              <w:rPr>
                <w:rFonts w:asciiTheme="minorHAnsi" w:hAnsiTheme="minorHAnsi" w:cstheme="minorHAnsi"/>
              </w:rPr>
              <w:t>Idea sharing between ADFM and AAMC; waiting on AAMC response as of Aug 2020</w:t>
            </w:r>
          </w:p>
        </w:tc>
        <w:tc>
          <w:tcPr>
            <w:tcW w:w="1525" w:type="dxa"/>
          </w:tcPr>
          <w:p w14:paraId="710A0AA9"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FF0000"/>
              </w:rPr>
              <w:t>Idea stage</w:t>
            </w:r>
          </w:p>
        </w:tc>
      </w:tr>
      <w:tr w:rsidR="003B6F4C" w:rsidRPr="007D7B8F" w14:paraId="6217C06A" w14:textId="77777777" w:rsidTr="003730D5">
        <w:trPr>
          <w:trHeight w:val="282"/>
        </w:trPr>
        <w:tc>
          <w:tcPr>
            <w:tcW w:w="4689" w:type="dxa"/>
          </w:tcPr>
          <w:p w14:paraId="253ECED7"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Participating in ongoing conversations about the intersectionality of race and gender and how to combat sexism and racism in STEMM</w:t>
            </w:r>
          </w:p>
        </w:tc>
        <w:tc>
          <w:tcPr>
            <w:tcW w:w="2481" w:type="dxa"/>
          </w:tcPr>
          <w:p w14:paraId="7591C95F"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Societies’ Consortium on Sexual Harassment in STEMM</w:t>
            </w:r>
          </w:p>
        </w:tc>
        <w:tc>
          <w:tcPr>
            <w:tcW w:w="4255" w:type="dxa"/>
          </w:tcPr>
          <w:p w14:paraId="74E73559"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ADFM is a member of this organization and the annual meeting in Sept will be heavily focused on this intersectionality</w:t>
            </w:r>
          </w:p>
        </w:tc>
        <w:tc>
          <w:tcPr>
            <w:tcW w:w="1525" w:type="dxa"/>
          </w:tcPr>
          <w:p w14:paraId="64F690A4"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BF8F00" w:themeColor="accent4" w:themeShade="BF"/>
              </w:rPr>
              <w:t>Ongoing/in progress</w:t>
            </w:r>
          </w:p>
        </w:tc>
      </w:tr>
      <w:tr w:rsidR="003B6F4C" w:rsidRPr="007D7B8F" w14:paraId="56255965" w14:textId="77777777" w:rsidTr="003730D5">
        <w:trPr>
          <w:trHeight w:val="282"/>
        </w:trPr>
        <w:tc>
          <w:tcPr>
            <w:tcW w:w="4689" w:type="dxa"/>
          </w:tcPr>
          <w:p w14:paraId="443D7E5F"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Continue to engage in dialogue about meaningful action with our sister organizations to rally around the issue of racism and diversity</w:t>
            </w:r>
          </w:p>
        </w:tc>
        <w:tc>
          <w:tcPr>
            <w:tcW w:w="2481" w:type="dxa"/>
          </w:tcPr>
          <w:p w14:paraId="0625D084" w14:textId="77777777" w:rsidR="003B6F4C" w:rsidRPr="007D7B8F" w:rsidRDefault="003B6F4C" w:rsidP="003730D5">
            <w:pPr>
              <w:rPr>
                <w:rFonts w:asciiTheme="minorHAnsi" w:hAnsiTheme="minorHAnsi" w:cstheme="minorHAnsi"/>
              </w:rPr>
            </w:pPr>
            <w:r w:rsidRPr="007D7B8F">
              <w:rPr>
                <w:rFonts w:asciiTheme="minorHAnsi" w:hAnsiTheme="minorHAnsi" w:cstheme="minorHAnsi"/>
              </w:rPr>
              <w:t>CAFM, FMLC, ABFM</w:t>
            </w:r>
          </w:p>
        </w:tc>
        <w:tc>
          <w:tcPr>
            <w:tcW w:w="4255" w:type="dxa"/>
          </w:tcPr>
          <w:p w14:paraId="73BD0ECC" w14:textId="57F8B344" w:rsidR="003B6F4C" w:rsidRPr="007D7B8F" w:rsidRDefault="003B6F4C" w:rsidP="003730D5">
            <w:pPr>
              <w:rPr>
                <w:rFonts w:asciiTheme="minorHAnsi" w:hAnsiTheme="minorHAnsi" w:cstheme="minorHAnsi"/>
              </w:rPr>
            </w:pPr>
            <w:r w:rsidRPr="007D7B8F">
              <w:rPr>
                <w:rFonts w:asciiTheme="minorHAnsi" w:hAnsiTheme="minorHAnsi" w:cstheme="minorHAnsi"/>
              </w:rPr>
              <w:t>CAFM and FMLC meetings in August and ongoing</w:t>
            </w:r>
            <w:r w:rsidR="00B53C6D">
              <w:rPr>
                <w:rFonts w:asciiTheme="minorHAnsi" w:hAnsiTheme="minorHAnsi" w:cstheme="minorHAnsi"/>
              </w:rPr>
              <w:t>; focus of Jan 2021 FMLC meeting</w:t>
            </w:r>
            <w:r w:rsidRPr="007D7B8F">
              <w:rPr>
                <w:rFonts w:asciiTheme="minorHAnsi" w:hAnsiTheme="minorHAnsi" w:cstheme="minorHAnsi"/>
              </w:rPr>
              <w:t xml:space="preserve"> </w:t>
            </w:r>
          </w:p>
        </w:tc>
        <w:tc>
          <w:tcPr>
            <w:tcW w:w="1525" w:type="dxa"/>
          </w:tcPr>
          <w:p w14:paraId="36EDA6D0" w14:textId="77777777" w:rsidR="003B6F4C" w:rsidRPr="007D7B8F" w:rsidRDefault="003B6F4C" w:rsidP="003730D5">
            <w:pPr>
              <w:rPr>
                <w:rFonts w:asciiTheme="minorHAnsi" w:hAnsiTheme="minorHAnsi" w:cstheme="minorHAnsi"/>
              </w:rPr>
            </w:pPr>
            <w:r w:rsidRPr="007D7B8F">
              <w:rPr>
                <w:rFonts w:asciiTheme="minorHAnsi" w:hAnsiTheme="minorHAnsi" w:cstheme="minorHAnsi"/>
                <w:color w:val="BF8F00" w:themeColor="accent4" w:themeShade="BF"/>
              </w:rPr>
              <w:t>Ongoing/in progress</w:t>
            </w:r>
          </w:p>
        </w:tc>
      </w:tr>
      <w:tr w:rsidR="00B53C6D" w:rsidRPr="007D7B8F" w14:paraId="70B6586A" w14:textId="77777777" w:rsidTr="00B53C6D">
        <w:trPr>
          <w:trHeight w:val="297"/>
        </w:trPr>
        <w:tc>
          <w:tcPr>
            <w:tcW w:w="4689" w:type="dxa"/>
          </w:tcPr>
          <w:p w14:paraId="38EB1A3F" w14:textId="77777777" w:rsidR="00B53C6D" w:rsidRPr="00B53C6D" w:rsidRDefault="00B53C6D" w:rsidP="00AF1C62">
            <w:pPr>
              <w:rPr>
                <w:rFonts w:asciiTheme="minorHAnsi" w:hAnsiTheme="minorHAnsi" w:cstheme="minorHAnsi"/>
              </w:rPr>
            </w:pPr>
            <w:r w:rsidRPr="00B53C6D">
              <w:rPr>
                <w:rFonts w:asciiTheme="minorHAnsi" w:hAnsiTheme="minorHAnsi" w:cstheme="minorHAnsi"/>
              </w:rPr>
              <w:lastRenderedPageBreak/>
              <w:t>Consideration of broader advocacy pushes, for example:</w:t>
            </w:r>
          </w:p>
          <w:p w14:paraId="2E5ABDB4" w14:textId="77777777" w:rsidR="00B53C6D" w:rsidRPr="00B53C6D" w:rsidRDefault="00B53C6D" w:rsidP="00AF1C62">
            <w:pPr>
              <w:pStyle w:val="ListParagraph"/>
              <w:numPr>
                <w:ilvl w:val="0"/>
                <w:numId w:val="3"/>
              </w:numPr>
              <w:rPr>
                <w:rFonts w:cstheme="minorHAnsi"/>
              </w:rPr>
            </w:pPr>
            <w:r w:rsidRPr="00B53C6D">
              <w:rPr>
                <w:rFonts w:cstheme="minorHAnsi"/>
              </w:rPr>
              <w:t>LCME requirements for diversity or anti-racism;</w:t>
            </w:r>
          </w:p>
          <w:p w14:paraId="6A2C5B8F" w14:textId="77777777" w:rsidR="00B53C6D" w:rsidRPr="00B53C6D" w:rsidRDefault="00B53C6D" w:rsidP="00AF1C62">
            <w:pPr>
              <w:pStyle w:val="ListParagraph"/>
              <w:numPr>
                <w:ilvl w:val="0"/>
                <w:numId w:val="3"/>
              </w:numPr>
              <w:rPr>
                <w:rFonts w:cstheme="minorHAnsi"/>
              </w:rPr>
            </w:pPr>
            <w:r w:rsidRPr="00B53C6D">
              <w:rPr>
                <w:rFonts w:cstheme="minorHAnsi"/>
              </w:rPr>
              <w:t xml:space="preserve">creating a Health Equity Index (HEI) type of rating for health systems that expands to all types of diversity; </w:t>
            </w:r>
          </w:p>
          <w:p w14:paraId="42C16D7E" w14:textId="77777777" w:rsidR="00B53C6D" w:rsidRPr="00B53C6D" w:rsidRDefault="00B53C6D" w:rsidP="00AF1C62">
            <w:pPr>
              <w:pStyle w:val="ListParagraph"/>
              <w:numPr>
                <w:ilvl w:val="0"/>
                <w:numId w:val="3"/>
              </w:numPr>
              <w:rPr>
                <w:rFonts w:cstheme="minorHAnsi"/>
              </w:rPr>
            </w:pPr>
            <w:r w:rsidRPr="00B53C6D">
              <w:rPr>
                <w:rFonts w:cstheme="minorHAnsi"/>
              </w:rPr>
              <w:t>US News Report rankings that includes diversity metrics and how we spend our procurement dollars</w:t>
            </w:r>
          </w:p>
        </w:tc>
        <w:tc>
          <w:tcPr>
            <w:tcW w:w="2481" w:type="dxa"/>
          </w:tcPr>
          <w:p w14:paraId="11924DDF" w14:textId="77777777" w:rsidR="00B53C6D" w:rsidRPr="00B53C6D" w:rsidRDefault="00B53C6D" w:rsidP="00AF1C62">
            <w:pPr>
              <w:rPr>
                <w:rFonts w:asciiTheme="minorHAnsi" w:hAnsiTheme="minorHAnsi" w:cstheme="minorHAnsi"/>
              </w:rPr>
            </w:pPr>
            <w:r w:rsidRPr="00B53C6D">
              <w:rPr>
                <w:rFonts w:asciiTheme="minorHAnsi" w:hAnsiTheme="minorHAnsi" w:cstheme="minorHAnsi"/>
              </w:rPr>
              <w:t>AAMC, other specialty orgs</w:t>
            </w:r>
          </w:p>
        </w:tc>
        <w:tc>
          <w:tcPr>
            <w:tcW w:w="4255" w:type="dxa"/>
          </w:tcPr>
          <w:p w14:paraId="34C22859" w14:textId="2E0B57FE" w:rsidR="00B53C6D" w:rsidRPr="00B53C6D" w:rsidRDefault="00B02C8A" w:rsidP="00AF1C62">
            <w:pPr>
              <w:rPr>
                <w:rFonts w:asciiTheme="minorHAnsi" w:hAnsiTheme="minorHAnsi" w:cstheme="minorHAnsi"/>
                <w:i/>
                <w:iCs/>
              </w:rPr>
            </w:pPr>
            <w:r>
              <w:rPr>
                <w:rFonts w:asciiTheme="minorHAnsi" w:hAnsiTheme="minorHAnsi" w:cstheme="minorHAnsi"/>
                <w:i/>
                <w:iCs/>
              </w:rPr>
              <w:t>Currently just ideas…</w:t>
            </w:r>
          </w:p>
        </w:tc>
        <w:tc>
          <w:tcPr>
            <w:tcW w:w="1525" w:type="dxa"/>
          </w:tcPr>
          <w:p w14:paraId="1792AAFD" w14:textId="77777777" w:rsidR="00B53C6D" w:rsidRPr="007D7B8F" w:rsidRDefault="00B53C6D" w:rsidP="00AF1C62">
            <w:pPr>
              <w:rPr>
                <w:rFonts w:asciiTheme="minorHAnsi" w:hAnsiTheme="minorHAnsi" w:cstheme="minorHAnsi"/>
                <w:i/>
                <w:iCs/>
              </w:rPr>
            </w:pPr>
            <w:r w:rsidRPr="00B53C6D">
              <w:rPr>
                <w:rFonts w:asciiTheme="minorHAnsi" w:hAnsiTheme="minorHAnsi" w:cstheme="minorHAnsi"/>
                <w:color w:val="FF0000"/>
              </w:rPr>
              <w:t>Idea stage</w:t>
            </w:r>
          </w:p>
        </w:tc>
      </w:tr>
    </w:tbl>
    <w:p w14:paraId="71E35DBE" w14:textId="77777777" w:rsidR="003B6F4C" w:rsidRPr="007D7B8F" w:rsidRDefault="003B6F4C" w:rsidP="003B6F4C">
      <w:pPr>
        <w:rPr>
          <w:rFonts w:asciiTheme="minorHAnsi" w:hAnsiTheme="minorHAnsi" w:cstheme="minorHAnsi"/>
          <w:b/>
          <w:bCs/>
        </w:rPr>
      </w:pPr>
    </w:p>
    <w:p w14:paraId="3A902B00" w14:textId="77777777" w:rsidR="003B6F4C" w:rsidRPr="007D7B8F" w:rsidRDefault="003B6F4C" w:rsidP="003B6F4C">
      <w:pPr>
        <w:rPr>
          <w:rFonts w:asciiTheme="minorHAnsi" w:hAnsiTheme="minorHAnsi" w:cstheme="minorHAnsi"/>
          <w:b/>
          <w:bCs/>
        </w:rPr>
      </w:pPr>
    </w:p>
    <w:p w14:paraId="47CE64E8" w14:textId="77777777" w:rsidR="003B6F4C" w:rsidRPr="007D7B8F" w:rsidRDefault="003B6F4C" w:rsidP="003B6F4C">
      <w:pPr>
        <w:rPr>
          <w:rFonts w:asciiTheme="minorHAnsi" w:hAnsiTheme="minorHAnsi" w:cstheme="minorHAnsi"/>
          <w:b/>
          <w:bCs/>
        </w:rPr>
      </w:pPr>
    </w:p>
    <w:p w14:paraId="4C8FC940" w14:textId="32B2A4AB" w:rsidR="000D4F77" w:rsidRPr="007D7B8F" w:rsidRDefault="000D4F77" w:rsidP="003E1A66">
      <w:pPr>
        <w:rPr>
          <w:rFonts w:asciiTheme="minorHAnsi" w:hAnsiTheme="minorHAnsi" w:cstheme="minorHAnsi"/>
        </w:rPr>
      </w:pPr>
    </w:p>
    <w:sectPr w:rsidR="000D4F77" w:rsidRPr="007D7B8F" w:rsidSect="003118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C04"/>
    <w:multiLevelType w:val="hybridMultilevel"/>
    <w:tmpl w:val="2876AFA6"/>
    <w:lvl w:ilvl="0" w:tplc="79F429C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5C0"/>
    <w:multiLevelType w:val="multilevel"/>
    <w:tmpl w:val="1294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25CFA"/>
    <w:multiLevelType w:val="hybridMultilevel"/>
    <w:tmpl w:val="670A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C7C"/>
    <w:multiLevelType w:val="hybridMultilevel"/>
    <w:tmpl w:val="EDEE64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E0F7477"/>
    <w:multiLevelType w:val="hybridMultilevel"/>
    <w:tmpl w:val="A578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B5A9E"/>
    <w:multiLevelType w:val="hybridMultilevel"/>
    <w:tmpl w:val="6E9E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10CFF"/>
    <w:multiLevelType w:val="hybridMultilevel"/>
    <w:tmpl w:val="896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C5"/>
    <w:rsid w:val="00011646"/>
    <w:rsid w:val="00035A77"/>
    <w:rsid w:val="000D4F77"/>
    <w:rsid w:val="00162670"/>
    <w:rsid w:val="001D1360"/>
    <w:rsid w:val="003118BC"/>
    <w:rsid w:val="00335543"/>
    <w:rsid w:val="003B6F4C"/>
    <w:rsid w:val="003E1A66"/>
    <w:rsid w:val="004F2372"/>
    <w:rsid w:val="006346C6"/>
    <w:rsid w:val="00675010"/>
    <w:rsid w:val="00677741"/>
    <w:rsid w:val="00680854"/>
    <w:rsid w:val="00760662"/>
    <w:rsid w:val="007B716B"/>
    <w:rsid w:val="007D7B8F"/>
    <w:rsid w:val="008F2133"/>
    <w:rsid w:val="00975825"/>
    <w:rsid w:val="009C0C17"/>
    <w:rsid w:val="009C4394"/>
    <w:rsid w:val="009D39A6"/>
    <w:rsid w:val="00A027D3"/>
    <w:rsid w:val="00A671E3"/>
    <w:rsid w:val="00A71CC5"/>
    <w:rsid w:val="00A7773F"/>
    <w:rsid w:val="00B02C8A"/>
    <w:rsid w:val="00B53C6D"/>
    <w:rsid w:val="00B638AE"/>
    <w:rsid w:val="00B72ED4"/>
    <w:rsid w:val="00B839BA"/>
    <w:rsid w:val="00C37260"/>
    <w:rsid w:val="00CB5BE6"/>
    <w:rsid w:val="00D00378"/>
    <w:rsid w:val="00D76D2F"/>
    <w:rsid w:val="00E3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2F04E"/>
  <w15:chartTrackingRefBased/>
  <w15:docId w15:val="{3A6BD51F-1F0B-1A4E-AC61-30814890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7741"/>
    <w:pPr>
      <w:spacing w:before="100" w:beforeAutospacing="1" w:after="100" w:afterAutospacing="1"/>
    </w:pPr>
  </w:style>
  <w:style w:type="paragraph" w:styleId="ListParagraph">
    <w:name w:val="List Paragraph"/>
    <w:basedOn w:val="Normal"/>
    <w:uiPriority w:val="34"/>
    <w:qFormat/>
    <w:rsid w:val="000D4F77"/>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C37260"/>
    <w:rPr>
      <w:i/>
      <w:iCs/>
    </w:rPr>
  </w:style>
  <w:style w:type="paragraph" w:customStyle="1" w:styleId="m-4401085448345123613msolistparagraph">
    <w:name w:val="m_-4401085448345123613msolistparagraph"/>
    <w:basedOn w:val="Normal"/>
    <w:rsid w:val="00975825"/>
    <w:pPr>
      <w:spacing w:before="100" w:beforeAutospacing="1" w:after="100" w:afterAutospacing="1"/>
    </w:pPr>
  </w:style>
  <w:style w:type="paragraph" w:styleId="BalloonText">
    <w:name w:val="Balloon Text"/>
    <w:basedOn w:val="Normal"/>
    <w:link w:val="BalloonTextChar"/>
    <w:uiPriority w:val="99"/>
    <w:semiHidden/>
    <w:unhideWhenUsed/>
    <w:rsid w:val="00335543"/>
    <w:rPr>
      <w:rFonts w:eastAsiaTheme="minorHAnsi"/>
      <w:sz w:val="18"/>
      <w:szCs w:val="18"/>
    </w:rPr>
  </w:style>
  <w:style w:type="character" w:customStyle="1" w:styleId="BalloonTextChar">
    <w:name w:val="Balloon Text Char"/>
    <w:basedOn w:val="DefaultParagraphFont"/>
    <w:link w:val="BalloonText"/>
    <w:uiPriority w:val="99"/>
    <w:semiHidden/>
    <w:rsid w:val="0033554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B5BE6"/>
    <w:rPr>
      <w:sz w:val="16"/>
      <w:szCs w:val="16"/>
    </w:rPr>
  </w:style>
  <w:style w:type="paragraph" w:styleId="CommentText">
    <w:name w:val="annotation text"/>
    <w:basedOn w:val="Normal"/>
    <w:link w:val="CommentTextChar"/>
    <w:uiPriority w:val="99"/>
    <w:semiHidden/>
    <w:unhideWhenUsed/>
    <w:rsid w:val="00CB5BE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B5BE6"/>
    <w:rPr>
      <w:sz w:val="20"/>
      <w:szCs w:val="20"/>
    </w:rPr>
  </w:style>
  <w:style w:type="paragraph" w:styleId="CommentSubject">
    <w:name w:val="annotation subject"/>
    <w:basedOn w:val="CommentText"/>
    <w:next w:val="CommentText"/>
    <w:link w:val="CommentSubjectChar"/>
    <w:uiPriority w:val="99"/>
    <w:semiHidden/>
    <w:unhideWhenUsed/>
    <w:rsid w:val="00CB5BE6"/>
    <w:rPr>
      <w:b/>
      <w:bCs/>
    </w:rPr>
  </w:style>
  <w:style w:type="character" w:customStyle="1" w:styleId="CommentSubjectChar">
    <w:name w:val="Comment Subject Char"/>
    <w:basedOn w:val="CommentTextChar"/>
    <w:link w:val="CommentSubject"/>
    <w:uiPriority w:val="99"/>
    <w:semiHidden/>
    <w:rsid w:val="00CB5BE6"/>
    <w:rPr>
      <w:b/>
      <w:bCs/>
      <w:sz w:val="20"/>
      <w:szCs w:val="20"/>
    </w:rPr>
  </w:style>
  <w:style w:type="character" w:styleId="Hyperlink">
    <w:name w:val="Hyperlink"/>
    <w:basedOn w:val="DefaultParagraphFont"/>
    <w:uiPriority w:val="99"/>
    <w:semiHidden/>
    <w:unhideWhenUsed/>
    <w:rsid w:val="001D1360"/>
    <w:rPr>
      <w:color w:val="0000FF"/>
      <w:u w:val="single"/>
    </w:rPr>
  </w:style>
  <w:style w:type="character" w:styleId="FollowedHyperlink">
    <w:name w:val="FollowedHyperlink"/>
    <w:basedOn w:val="DefaultParagraphFont"/>
    <w:uiPriority w:val="99"/>
    <w:semiHidden/>
    <w:unhideWhenUsed/>
    <w:rsid w:val="00B5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25367">
      <w:bodyDiv w:val="1"/>
      <w:marLeft w:val="0"/>
      <w:marRight w:val="0"/>
      <w:marTop w:val="0"/>
      <w:marBottom w:val="0"/>
      <w:divBdr>
        <w:top w:val="none" w:sz="0" w:space="0" w:color="auto"/>
        <w:left w:val="none" w:sz="0" w:space="0" w:color="auto"/>
        <w:bottom w:val="none" w:sz="0" w:space="0" w:color="auto"/>
        <w:right w:val="none" w:sz="0" w:space="0" w:color="auto"/>
      </w:divBdr>
    </w:div>
    <w:div w:id="360010706">
      <w:bodyDiv w:val="1"/>
      <w:marLeft w:val="0"/>
      <w:marRight w:val="0"/>
      <w:marTop w:val="0"/>
      <w:marBottom w:val="0"/>
      <w:divBdr>
        <w:top w:val="none" w:sz="0" w:space="0" w:color="auto"/>
        <w:left w:val="none" w:sz="0" w:space="0" w:color="auto"/>
        <w:bottom w:val="none" w:sz="0" w:space="0" w:color="auto"/>
        <w:right w:val="none" w:sz="0" w:space="0" w:color="auto"/>
      </w:divBdr>
    </w:div>
    <w:div w:id="770321359">
      <w:bodyDiv w:val="1"/>
      <w:marLeft w:val="0"/>
      <w:marRight w:val="0"/>
      <w:marTop w:val="0"/>
      <w:marBottom w:val="0"/>
      <w:divBdr>
        <w:top w:val="none" w:sz="0" w:space="0" w:color="auto"/>
        <w:left w:val="none" w:sz="0" w:space="0" w:color="auto"/>
        <w:bottom w:val="none" w:sz="0" w:space="0" w:color="auto"/>
        <w:right w:val="none" w:sz="0" w:space="0" w:color="auto"/>
      </w:divBdr>
    </w:div>
    <w:div w:id="891816018">
      <w:bodyDiv w:val="1"/>
      <w:marLeft w:val="0"/>
      <w:marRight w:val="0"/>
      <w:marTop w:val="0"/>
      <w:marBottom w:val="0"/>
      <w:divBdr>
        <w:top w:val="none" w:sz="0" w:space="0" w:color="auto"/>
        <w:left w:val="none" w:sz="0" w:space="0" w:color="auto"/>
        <w:bottom w:val="none" w:sz="0" w:space="0" w:color="auto"/>
        <w:right w:val="none" w:sz="0" w:space="0" w:color="auto"/>
      </w:divBdr>
    </w:div>
    <w:div w:id="932860417">
      <w:bodyDiv w:val="1"/>
      <w:marLeft w:val="0"/>
      <w:marRight w:val="0"/>
      <w:marTop w:val="0"/>
      <w:marBottom w:val="0"/>
      <w:divBdr>
        <w:top w:val="none" w:sz="0" w:space="0" w:color="auto"/>
        <w:left w:val="none" w:sz="0" w:space="0" w:color="auto"/>
        <w:bottom w:val="none" w:sz="0" w:space="0" w:color="auto"/>
        <w:right w:val="none" w:sz="0" w:space="0" w:color="auto"/>
      </w:divBdr>
    </w:div>
    <w:div w:id="1021668337">
      <w:bodyDiv w:val="1"/>
      <w:marLeft w:val="0"/>
      <w:marRight w:val="0"/>
      <w:marTop w:val="0"/>
      <w:marBottom w:val="0"/>
      <w:divBdr>
        <w:top w:val="none" w:sz="0" w:space="0" w:color="auto"/>
        <w:left w:val="none" w:sz="0" w:space="0" w:color="auto"/>
        <w:bottom w:val="none" w:sz="0" w:space="0" w:color="auto"/>
        <w:right w:val="none" w:sz="0" w:space="0" w:color="auto"/>
      </w:divBdr>
    </w:div>
    <w:div w:id="1031760713">
      <w:bodyDiv w:val="1"/>
      <w:marLeft w:val="0"/>
      <w:marRight w:val="0"/>
      <w:marTop w:val="0"/>
      <w:marBottom w:val="0"/>
      <w:divBdr>
        <w:top w:val="none" w:sz="0" w:space="0" w:color="auto"/>
        <w:left w:val="none" w:sz="0" w:space="0" w:color="auto"/>
        <w:bottom w:val="none" w:sz="0" w:space="0" w:color="auto"/>
        <w:right w:val="none" w:sz="0" w:space="0" w:color="auto"/>
      </w:divBdr>
      <w:divsChild>
        <w:div w:id="67075392">
          <w:marLeft w:val="0"/>
          <w:marRight w:val="0"/>
          <w:marTop w:val="0"/>
          <w:marBottom w:val="0"/>
          <w:divBdr>
            <w:top w:val="none" w:sz="0" w:space="0" w:color="auto"/>
            <w:left w:val="none" w:sz="0" w:space="0" w:color="auto"/>
            <w:bottom w:val="none" w:sz="0" w:space="0" w:color="auto"/>
            <w:right w:val="none" w:sz="0" w:space="0" w:color="auto"/>
          </w:divBdr>
        </w:div>
        <w:div w:id="789469382">
          <w:marLeft w:val="0"/>
          <w:marRight w:val="0"/>
          <w:marTop w:val="0"/>
          <w:marBottom w:val="0"/>
          <w:divBdr>
            <w:top w:val="none" w:sz="0" w:space="0" w:color="auto"/>
            <w:left w:val="none" w:sz="0" w:space="0" w:color="auto"/>
            <w:bottom w:val="none" w:sz="0" w:space="0" w:color="auto"/>
            <w:right w:val="none" w:sz="0" w:space="0" w:color="auto"/>
          </w:divBdr>
        </w:div>
      </w:divsChild>
    </w:div>
    <w:div w:id="1146581974">
      <w:bodyDiv w:val="1"/>
      <w:marLeft w:val="0"/>
      <w:marRight w:val="0"/>
      <w:marTop w:val="0"/>
      <w:marBottom w:val="0"/>
      <w:divBdr>
        <w:top w:val="none" w:sz="0" w:space="0" w:color="auto"/>
        <w:left w:val="none" w:sz="0" w:space="0" w:color="auto"/>
        <w:bottom w:val="none" w:sz="0" w:space="0" w:color="auto"/>
        <w:right w:val="none" w:sz="0" w:space="0" w:color="auto"/>
      </w:divBdr>
    </w:div>
    <w:div w:id="1176383587">
      <w:bodyDiv w:val="1"/>
      <w:marLeft w:val="0"/>
      <w:marRight w:val="0"/>
      <w:marTop w:val="0"/>
      <w:marBottom w:val="0"/>
      <w:divBdr>
        <w:top w:val="none" w:sz="0" w:space="0" w:color="auto"/>
        <w:left w:val="none" w:sz="0" w:space="0" w:color="auto"/>
        <w:bottom w:val="none" w:sz="0" w:space="0" w:color="auto"/>
        <w:right w:val="none" w:sz="0" w:space="0" w:color="auto"/>
      </w:divBdr>
    </w:div>
    <w:div w:id="1642730685">
      <w:bodyDiv w:val="1"/>
      <w:marLeft w:val="0"/>
      <w:marRight w:val="0"/>
      <w:marTop w:val="0"/>
      <w:marBottom w:val="0"/>
      <w:divBdr>
        <w:top w:val="none" w:sz="0" w:space="0" w:color="auto"/>
        <w:left w:val="none" w:sz="0" w:space="0" w:color="auto"/>
        <w:bottom w:val="none" w:sz="0" w:space="0" w:color="auto"/>
        <w:right w:val="none" w:sz="0" w:space="0" w:color="auto"/>
      </w:divBdr>
    </w:div>
    <w:div w:id="1916207864">
      <w:bodyDiv w:val="1"/>
      <w:marLeft w:val="0"/>
      <w:marRight w:val="0"/>
      <w:marTop w:val="0"/>
      <w:marBottom w:val="0"/>
      <w:divBdr>
        <w:top w:val="none" w:sz="0" w:space="0" w:color="auto"/>
        <w:left w:val="none" w:sz="0" w:space="0" w:color="auto"/>
        <w:bottom w:val="none" w:sz="0" w:space="0" w:color="auto"/>
        <w:right w:val="none" w:sz="0" w:space="0" w:color="auto"/>
      </w:divBdr>
    </w:div>
    <w:div w:id="2022662747">
      <w:bodyDiv w:val="1"/>
      <w:marLeft w:val="0"/>
      <w:marRight w:val="0"/>
      <w:marTop w:val="0"/>
      <w:marBottom w:val="0"/>
      <w:divBdr>
        <w:top w:val="none" w:sz="0" w:space="0" w:color="auto"/>
        <w:left w:val="none" w:sz="0" w:space="0" w:color="auto"/>
        <w:bottom w:val="none" w:sz="0" w:space="0" w:color="auto"/>
        <w:right w:val="none" w:sz="0" w:space="0" w:color="auto"/>
      </w:divBdr>
    </w:div>
    <w:div w:id="21335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bit.ly/blmhealthjustice%26amp;sa%3DD%26amp;ust%3D1597880709515000%26amp;usg%3DAOvVaw2evKb4EfnScUOUl34nSt95&amp;sa=D&amp;ust=1597880709642000&amp;usg=AFQjCNEo7N_g0-jhIdc3kD0DzKYCjXoMiQ" TargetMode="External"/><Relationship Id="rId5" Type="http://schemas.openxmlformats.org/officeDocument/2006/relationships/hyperlink" Target="https://multco.us/diversity-equity/equity-and-empowerment-l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Weidner</dc:creator>
  <cp:keywords/>
  <dc:description/>
  <cp:lastModifiedBy>Amanda Weidner</cp:lastModifiedBy>
  <cp:revision>5</cp:revision>
  <dcterms:created xsi:type="dcterms:W3CDTF">2020-08-25T22:33:00Z</dcterms:created>
  <dcterms:modified xsi:type="dcterms:W3CDTF">2020-08-25T23:07:00Z</dcterms:modified>
</cp:coreProperties>
</file>